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6DB81" w14:textId="1B28CE3A" w:rsidR="00DB40EF" w:rsidRPr="0056444B" w:rsidRDefault="00D14EB2" w:rsidP="002A1F45">
      <w:pPr>
        <w:jc w:val="center"/>
        <w:rPr>
          <w:rFonts w:asciiTheme="majorHAnsi" w:eastAsia="Times New Roman" w:hAnsiTheme="majorHAnsi" w:cstheme="majorHAnsi"/>
          <w:b/>
          <w:sz w:val="24"/>
          <w:szCs w:val="24"/>
        </w:rPr>
      </w:pPr>
      <w:r w:rsidRPr="0056444B">
        <w:rPr>
          <w:rFonts w:asciiTheme="majorHAnsi" w:eastAsia="Times New Roman" w:hAnsiTheme="majorHAnsi" w:cstheme="majorHAnsi"/>
          <w:b/>
          <w:sz w:val="24"/>
          <w:szCs w:val="24"/>
        </w:rPr>
        <w:t xml:space="preserve">Medical Management </w:t>
      </w:r>
      <w:r>
        <w:rPr>
          <w:rFonts w:asciiTheme="majorHAnsi" w:eastAsia="Times New Roman" w:hAnsiTheme="majorHAnsi" w:cstheme="majorHAnsi"/>
          <w:b/>
          <w:sz w:val="24"/>
          <w:szCs w:val="24"/>
        </w:rPr>
        <w:t>o</w:t>
      </w:r>
      <w:r w:rsidRPr="0056444B">
        <w:rPr>
          <w:rFonts w:asciiTheme="majorHAnsi" w:eastAsia="Times New Roman" w:hAnsiTheme="majorHAnsi" w:cstheme="majorHAnsi"/>
          <w:b/>
          <w:sz w:val="24"/>
          <w:szCs w:val="24"/>
        </w:rPr>
        <w:t xml:space="preserve">f </w:t>
      </w:r>
      <w:r>
        <w:rPr>
          <w:rFonts w:asciiTheme="majorHAnsi" w:eastAsia="Times New Roman" w:hAnsiTheme="majorHAnsi" w:cstheme="majorHAnsi"/>
          <w:b/>
          <w:sz w:val="24"/>
          <w:szCs w:val="24"/>
        </w:rPr>
        <w:t>Grey</w:t>
      </w:r>
      <w:r w:rsidRPr="0056444B">
        <w:rPr>
          <w:rFonts w:asciiTheme="majorHAnsi" w:eastAsia="Times New Roman" w:hAnsiTheme="majorHAnsi" w:cstheme="majorHAnsi"/>
          <w:b/>
          <w:sz w:val="24"/>
          <w:szCs w:val="24"/>
        </w:rPr>
        <w:t xml:space="preserve"> Slender Loris </w:t>
      </w:r>
      <w:r w:rsidR="00094041" w:rsidRPr="0056444B">
        <w:rPr>
          <w:rFonts w:asciiTheme="majorHAnsi" w:eastAsia="Times New Roman" w:hAnsiTheme="majorHAnsi" w:cstheme="majorHAnsi"/>
          <w:b/>
          <w:sz w:val="24"/>
          <w:szCs w:val="24"/>
        </w:rPr>
        <w:t>with</w:t>
      </w:r>
      <w:r w:rsidRPr="0056444B">
        <w:rPr>
          <w:rFonts w:asciiTheme="majorHAnsi" w:eastAsia="Times New Roman" w:hAnsiTheme="majorHAnsi" w:cstheme="majorHAnsi"/>
          <w:b/>
          <w:sz w:val="24"/>
          <w:szCs w:val="24"/>
        </w:rPr>
        <w:t xml:space="preserve"> Tonic </w:t>
      </w:r>
      <w:proofErr w:type="spellStart"/>
      <w:r w:rsidRPr="0056444B">
        <w:rPr>
          <w:rFonts w:asciiTheme="majorHAnsi" w:eastAsia="Times New Roman" w:hAnsiTheme="majorHAnsi" w:cstheme="majorHAnsi"/>
          <w:b/>
          <w:sz w:val="24"/>
          <w:szCs w:val="24"/>
        </w:rPr>
        <w:t>Clonic</w:t>
      </w:r>
      <w:proofErr w:type="spellEnd"/>
      <w:r w:rsidRPr="0056444B">
        <w:rPr>
          <w:rFonts w:asciiTheme="majorHAnsi" w:eastAsia="Times New Roman" w:hAnsiTheme="majorHAnsi" w:cstheme="majorHAnsi"/>
          <w:b/>
          <w:sz w:val="24"/>
          <w:szCs w:val="24"/>
        </w:rPr>
        <w:t xml:space="preserve"> Seizures –</w:t>
      </w:r>
      <w:r>
        <w:rPr>
          <w:rFonts w:asciiTheme="majorHAnsi" w:eastAsia="Times New Roman" w:hAnsiTheme="majorHAnsi" w:cstheme="majorHAnsi"/>
          <w:b/>
          <w:sz w:val="24"/>
          <w:szCs w:val="24"/>
        </w:rPr>
        <w:t xml:space="preserve"> </w:t>
      </w:r>
      <w:r w:rsidRPr="0056444B">
        <w:rPr>
          <w:rFonts w:asciiTheme="majorHAnsi" w:eastAsia="Times New Roman" w:hAnsiTheme="majorHAnsi" w:cstheme="majorHAnsi"/>
          <w:b/>
          <w:sz w:val="24"/>
          <w:szCs w:val="24"/>
        </w:rPr>
        <w:t>A Case Report</w:t>
      </w:r>
    </w:p>
    <w:p w14:paraId="3C96DB82" w14:textId="77777777" w:rsidR="00DB40EF" w:rsidRPr="0056444B" w:rsidRDefault="00DB40EF" w:rsidP="002A1F45">
      <w:pPr>
        <w:jc w:val="center"/>
        <w:rPr>
          <w:rFonts w:asciiTheme="majorHAnsi" w:eastAsia="Times New Roman" w:hAnsiTheme="majorHAnsi" w:cstheme="majorHAnsi"/>
          <w:b/>
          <w:sz w:val="24"/>
          <w:szCs w:val="24"/>
        </w:rPr>
      </w:pPr>
    </w:p>
    <w:p w14:paraId="3C96DB83" w14:textId="65D3AD12" w:rsidR="00DB40EF" w:rsidRPr="0056444B" w:rsidRDefault="001E0061" w:rsidP="002A1F45">
      <w:pPr>
        <w:jc w:val="center"/>
        <w:rPr>
          <w:rFonts w:asciiTheme="majorHAnsi" w:eastAsia="Times New Roman" w:hAnsiTheme="majorHAnsi" w:cstheme="majorHAnsi"/>
          <w:b/>
          <w:sz w:val="24"/>
          <w:szCs w:val="24"/>
          <w:vertAlign w:val="superscript"/>
        </w:rPr>
      </w:pPr>
      <w:r w:rsidRPr="0056444B">
        <w:rPr>
          <w:rFonts w:asciiTheme="majorHAnsi" w:eastAsia="Times New Roman" w:hAnsiTheme="majorHAnsi" w:cstheme="majorHAnsi"/>
          <w:b/>
          <w:sz w:val="24"/>
          <w:szCs w:val="24"/>
        </w:rPr>
        <w:t xml:space="preserve">Navaz </w:t>
      </w:r>
      <w:r w:rsidR="00F55491" w:rsidRPr="0056444B">
        <w:rPr>
          <w:rFonts w:asciiTheme="majorHAnsi" w:eastAsia="Times New Roman" w:hAnsiTheme="majorHAnsi" w:cstheme="majorHAnsi"/>
          <w:b/>
          <w:sz w:val="24"/>
          <w:szCs w:val="24"/>
        </w:rPr>
        <w:t>S</w:t>
      </w:r>
      <w:r w:rsidRPr="0056444B">
        <w:rPr>
          <w:rFonts w:asciiTheme="majorHAnsi" w:eastAsia="Times New Roman" w:hAnsiTheme="majorHAnsi" w:cstheme="majorHAnsi"/>
          <w:b/>
          <w:sz w:val="24"/>
          <w:szCs w:val="24"/>
        </w:rPr>
        <w:t>hariff*</w:t>
      </w:r>
      <w:r w:rsidR="00F55491" w:rsidRPr="0056444B">
        <w:rPr>
          <w:rFonts w:asciiTheme="majorHAnsi" w:eastAsia="Times New Roman" w:hAnsiTheme="majorHAnsi" w:cstheme="majorHAnsi"/>
          <w:b/>
          <w:sz w:val="24"/>
          <w:szCs w:val="24"/>
        </w:rPr>
        <w:t xml:space="preserve"> and </w:t>
      </w:r>
      <w:proofErr w:type="spellStart"/>
      <w:r w:rsidR="0056444B" w:rsidRPr="0056444B">
        <w:rPr>
          <w:rFonts w:asciiTheme="majorHAnsi" w:eastAsia="Times New Roman" w:hAnsiTheme="majorHAnsi" w:cstheme="majorHAnsi"/>
          <w:b/>
          <w:sz w:val="24"/>
          <w:szCs w:val="24"/>
        </w:rPr>
        <w:t>H.</w:t>
      </w:r>
      <w:proofErr w:type="gramStart"/>
      <w:r w:rsidR="0056444B" w:rsidRPr="0056444B">
        <w:rPr>
          <w:rFonts w:asciiTheme="majorHAnsi" w:eastAsia="Times New Roman" w:hAnsiTheme="majorHAnsi" w:cstheme="majorHAnsi"/>
          <w:b/>
          <w:sz w:val="24"/>
          <w:szCs w:val="24"/>
        </w:rPr>
        <w:t>V.</w:t>
      </w:r>
      <w:r w:rsidRPr="0056444B">
        <w:rPr>
          <w:rFonts w:asciiTheme="majorHAnsi" w:eastAsia="Times New Roman" w:hAnsiTheme="majorHAnsi" w:cstheme="majorHAnsi"/>
          <w:b/>
          <w:sz w:val="24"/>
          <w:szCs w:val="24"/>
        </w:rPr>
        <w:t>Madhav</w:t>
      </w:r>
      <w:proofErr w:type="spellEnd"/>
      <w:proofErr w:type="gramEnd"/>
    </w:p>
    <w:p w14:paraId="3C96DB84" w14:textId="1A025042" w:rsidR="00DB40EF" w:rsidRDefault="001E0061" w:rsidP="002A1F45">
      <w:pPr>
        <w:jc w:val="center"/>
        <w:rPr>
          <w:rFonts w:asciiTheme="majorHAnsi" w:eastAsia="Times New Roman" w:hAnsiTheme="majorHAnsi" w:cstheme="majorHAnsi"/>
          <w:sz w:val="24"/>
          <w:szCs w:val="24"/>
        </w:rPr>
      </w:pPr>
      <w:r w:rsidRPr="0056444B">
        <w:rPr>
          <w:rFonts w:asciiTheme="majorHAnsi" w:eastAsia="Times New Roman" w:hAnsiTheme="majorHAnsi" w:cstheme="majorHAnsi"/>
          <w:sz w:val="24"/>
          <w:szCs w:val="24"/>
        </w:rPr>
        <w:t xml:space="preserve">People for </w:t>
      </w:r>
      <w:r w:rsidR="0056444B">
        <w:rPr>
          <w:rFonts w:asciiTheme="majorHAnsi" w:eastAsia="Times New Roman" w:hAnsiTheme="majorHAnsi" w:cstheme="majorHAnsi"/>
          <w:sz w:val="24"/>
          <w:szCs w:val="24"/>
        </w:rPr>
        <w:t>Animals</w:t>
      </w:r>
      <w:r w:rsidRPr="0056444B">
        <w:rPr>
          <w:rFonts w:asciiTheme="majorHAnsi" w:eastAsia="Times New Roman" w:hAnsiTheme="majorHAnsi" w:cstheme="majorHAnsi"/>
          <w:sz w:val="24"/>
          <w:szCs w:val="24"/>
        </w:rPr>
        <w:t xml:space="preserve"> Bengaluru,</w:t>
      </w:r>
      <w:r w:rsidR="0056444B">
        <w:rPr>
          <w:rFonts w:asciiTheme="majorHAnsi" w:eastAsia="Times New Roman" w:hAnsiTheme="majorHAnsi" w:cstheme="majorHAnsi"/>
          <w:sz w:val="24"/>
          <w:szCs w:val="24"/>
        </w:rPr>
        <w:t xml:space="preserve"> </w:t>
      </w:r>
      <w:r w:rsidRPr="0056444B">
        <w:rPr>
          <w:rFonts w:asciiTheme="majorHAnsi" w:eastAsia="Times New Roman" w:hAnsiTheme="majorHAnsi" w:cstheme="majorHAnsi"/>
          <w:sz w:val="24"/>
          <w:szCs w:val="24"/>
        </w:rPr>
        <w:t xml:space="preserve">67, </w:t>
      </w:r>
      <w:r w:rsidR="0056444B" w:rsidRPr="0056444B">
        <w:rPr>
          <w:rFonts w:asciiTheme="majorHAnsi" w:eastAsia="Times New Roman" w:hAnsiTheme="majorHAnsi" w:cstheme="majorHAnsi"/>
          <w:sz w:val="24"/>
          <w:szCs w:val="24"/>
        </w:rPr>
        <w:t xml:space="preserve">Uttarahalli Main Road, </w:t>
      </w:r>
      <w:proofErr w:type="spellStart"/>
      <w:r w:rsidR="0056444B" w:rsidRPr="0056444B">
        <w:rPr>
          <w:rFonts w:asciiTheme="majorHAnsi" w:eastAsia="Times New Roman" w:hAnsiTheme="majorHAnsi" w:cstheme="majorHAnsi"/>
          <w:sz w:val="24"/>
          <w:szCs w:val="24"/>
        </w:rPr>
        <w:t>Kengeri</w:t>
      </w:r>
      <w:proofErr w:type="spellEnd"/>
      <w:r w:rsidRPr="0056444B">
        <w:rPr>
          <w:rFonts w:asciiTheme="majorHAnsi" w:eastAsia="Times New Roman" w:hAnsiTheme="majorHAnsi" w:cstheme="majorHAnsi"/>
          <w:sz w:val="24"/>
          <w:szCs w:val="24"/>
        </w:rPr>
        <w:t>, Bengaluru-560060</w:t>
      </w:r>
    </w:p>
    <w:p w14:paraId="65760559" w14:textId="07737837" w:rsidR="00745555" w:rsidRPr="00131D94" w:rsidRDefault="00131D94" w:rsidP="002A1F45">
      <w:pPr>
        <w:jc w:val="center"/>
        <w:rPr>
          <w:rFonts w:asciiTheme="majorHAnsi" w:eastAsia="Times New Roman" w:hAnsiTheme="majorHAnsi" w:cstheme="majorHAnsi"/>
          <w:i/>
          <w:iCs/>
          <w:sz w:val="24"/>
          <w:szCs w:val="24"/>
        </w:rPr>
      </w:pPr>
      <w:r>
        <w:rPr>
          <w:rFonts w:asciiTheme="majorHAnsi" w:eastAsia="Times New Roman" w:hAnsiTheme="majorHAnsi" w:cstheme="majorHAnsi"/>
          <w:i/>
          <w:iCs/>
          <w:sz w:val="24"/>
          <w:szCs w:val="24"/>
        </w:rPr>
        <w:t>*gm@peopleforanimalsbangalore.org</w:t>
      </w:r>
    </w:p>
    <w:p w14:paraId="23C49F50" w14:textId="6CD92D27" w:rsidR="00D24AF9" w:rsidRPr="00D924BC" w:rsidRDefault="00241607" w:rsidP="002A1F45">
      <w:pPr>
        <w:jc w:val="center"/>
        <w:rPr>
          <w:rFonts w:asciiTheme="majorHAnsi" w:eastAsia="Times New Roman" w:hAnsiTheme="majorHAnsi" w:cstheme="majorHAnsi"/>
          <w:i/>
          <w:iCs/>
          <w:sz w:val="24"/>
          <w:szCs w:val="24"/>
        </w:rPr>
      </w:pPr>
      <w:r w:rsidRPr="00D924BC">
        <w:rPr>
          <w:rFonts w:asciiTheme="majorHAnsi" w:eastAsia="Times New Roman" w:hAnsiTheme="majorHAnsi" w:cstheme="majorHAnsi"/>
          <w:i/>
          <w:iCs/>
          <w:sz w:val="24"/>
          <w:szCs w:val="24"/>
        </w:rPr>
        <w:t xml:space="preserve">Received: July 2024 </w:t>
      </w:r>
      <w:r w:rsidR="00D924BC">
        <w:rPr>
          <w:rFonts w:asciiTheme="majorHAnsi" w:eastAsia="Times New Roman" w:hAnsiTheme="majorHAnsi" w:cstheme="majorHAnsi"/>
          <w:i/>
          <w:iCs/>
          <w:sz w:val="24"/>
          <w:szCs w:val="24"/>
        </w:rPr>
        <w:t xml:space="preserve">                                     </w:t>
      </w:r>
      <w:r w:rsidRPr="00D924BC">
        <w:rPr>
          <w:rFonts w:asciiTheme="majorHAnsi" w:eastAsia="Times New Roman" w:hAnsiTheme="majorHAnsi" w:cstheme="majorHAnsi"/>
          <w:i/>
          <w:iCs/>
          <w:sz w:val="24"/>
          <w:szCs w:val="24"/>
        </w:rPr>
        <w:t xml:space="preserve">153/24 </w:t>
      </w:r>
      <w:r w:rsidR="00D924BC">
        <w:rPr>
          <w:rFonts w:asciiTheme="majorHAnsi" w:eastAsia="Times New Roman" w:hAnsiTheme="majorHAnsi" w:cstheme="majorHAnsi"/>
          <w:i/>
          <w:iCs/>
          <w:sz w:val="24"/>
          <w:szCs w:val="24"/>
        </w:rPr>
        <w:t xml:space="preserve">                                     </w:t>
      </w:r>
      <w:r w:rsidRPr="00D924BC">
        <w:rPr>
          <w:rFonts w:asciiTheme="majorHAnsi" w:eastAsia="Times New Roman" w:hAnsiTheme="majorHAnsi" w:cstheme="majorHAnsi"/>
          <w:i/>
          <w:iCs/>
          <w:sz w:val="24"/>
          <w:szCs w:val="24"/>
        </w:rPr>
        <w:t>Accepted: January 2025</w:t>
      </w:r>
    </w:p>
    <w:p w14:paraId="3C96DB85" w14:textId="77777777" w:rsidR="00DB40EF" w:rsidRPr="0056444B" w:rsidRDefault="00DB40EF" w:rsidP="0056444B">
      <w:pPr>
        <w:jc w:val="both"/>
        <w:rPr>
          <w:rFonts w:asciiTheme="majorHAnsi" w:eastAsia="Times New Roman" w:hAnsiTheme="majorHAnsi" w:cstheme="majorHAnsi"/>
          <w:sz w:val="24"/>
          <w:szCs w:val="24"/>
        </w:rPr>
      </w:pPr>
    </w:p>
    <w:p w14:paraId="3C96DB86" w14:textId="77777777" w:rsidR="00DB40EF" w:rsidRPr="0056444B" w:rsidRDefault="00DB40EF" w:rsidP="0056444B">
      <w:pPr>
        <w:jc w:val="both"/>
        <w:rPr>
          <w:rFonts w:asciiTheme="majorHAnsi" w:eastAsia="Times New Roman" w:hAnsiTheme="majorHAnsi" w:cstheme="majorHAnsi"/>
          <w:sz w:val="24"/>
          <w:szCs w:val="24"/>
        </w:rPr>
        <w:sectPr w:rsidR="00DB40EF" w:rsidRPr="0056444B" w:rsidSect="00086711">
          <w:headerReference w:type="even" r:id="rId6"/>
          <w:headerReference w:type="default" r:id="rId7"/>
          <w:footerReference w:type="even" r:id="rId8"/>
          <w:footerReference w:type="default" r:id="rId9"/>
          <w:headerReference w:type="first" r:id="rId10"/>
          <w:footerReference w:type="first" r:id="rId11"/>
          <w:pgSz w:w="12240" w:h="15840"/>
          <w:pgMar w:top="1134" w:right="1134" w:bottom="1134" w:left="1134" w:header="720" w:footer="720" w:gutter="0"/>
          <w:pgNumType w:start="31"/>
          <w:cols w:space="720"/>
        </w:sectPr>
      </w:pPr>
    </w:p>
    <w:p w14:paraId="3C96DB87" w14:textId="34A036FB" w:rsidR="00DB40EF" w:rsidRPr="0056444B" w:rsidRDefault="001E0061" w:rsidP="00F277B8">
      <w:pPr>
        <w:pStyle w:val="Subtitle"/>
        <w:spacing w:after="120" w:line="240" w:lineRule="auto"/>
        <w:jc w:val="both"/>
        <w:rPr>
          <w:rFonts w:asciiTheme="majorHAnsi" w:hAnsiTheme="majorHAnsi" w:cstheme="majorHAnsi"/>
        </w:rPr>
      </w:pPr>
      <w:bookmarkStart w:id="0" w:name="_p8lhnrdzpqun" w:colFirst="0" w:colLast="0"/>
      <w:bookmarkEnd w:id="0"/>
      <w:r w:rsidRPr="0056444B">
        <w:rPr>
          <w:rFonts w:asciiTheme="majorHAnsi" w:hAnsiTheme="majorHAnsi" w:cstheme="majorHAnsi"/>
        </w:rPr>
        <w:t>ABSTRACT</w:t>
      </w:r>
    </w:p>
    <w:p w14:paraId="3C96DB88" w14:textId="38F7CCEA" w:rsidR="00DB40EF" w:rsidRPr="0056444B" w:rsidRDefault="001E0061" w:rsidP="00F277B8">
      <w:pPr>
        <w:spacing w:after="120" w:line="240" w:lineRule="auto"/>
        <w:jc w:val="both"/>
        <w:rPr>
          <w:rFonts w:asciiTheme="majorHAnsi" w:eastAsia="Times New Roman" w:hAnsiTheme="majorHAnsi" w:cstheme="majorHAnsi"/>
          <w:sz w:val="24"/>
          <w:szCs w:val="24"/>
        </w:rPr>
      </w:pPr>
      <w:r w:rsidRPr="0056444B">
        <w:rPr>
          <w:rFonts w:asciiTheme="majorHAnsi" w:eastAsia="Times New Roman" w:hAnsiTheme="majorHAnsi" w:cstheme="majorHAnsi"/>
          <w:sz w:val="24"/>
          <w:szCs w:val="24"/>
        </w:rPr>
        <w:t>A</w:t>
      </w:r>
      <w:r w:rsidR="00F51F2D" w:rsidRPr="0056444B">
        <w:rPr>
          <w:rFonts w:asciiTheme="majorHAnsi" w:eastAsia="Times New Roman" w:hAnsiTheme="majorHAnsi" w:cstheme="majorHAnsi"/>
          <w:sz w:val="24"/>
          <w:szCs w:val="24"/>
        </w:rPr>
        <w:t>n adult</w:t>
      </w:r>
      <w:r w:rsidR="00563A42">
        <w:rPr>
          <w:rFonts w:asciiTheme="majorHAnsi" w:eastAsia="Times New Roman" w:hAnsiTheme="majorHAnsi" w:cstheme="majorHAnsi"/>
          <w:sz w:val="24"/>
          <w:szCs w:val="24"/>
        </w:rPr>
        <w:t xml:space="preserve"> </w:t>
      </w:r>
      <w:r w:rsidR="00F51F2D" w:rsidRPr="0056444B">
        <w:rPr>
          <w:rFonts w:asciiTheme="majorHAnsi" w:eastAsia="Times New Roman" w:hAnsiTheme="majorHAnsi" w:cstheme="majorHAnsi"/>
          <w:sz w:val="24"/>
          <w:szCs w:val="24"/>
        </w:rPr>
        <w:t>male</w:t>
      </w:r>
      <w:r w:rsidR="0073698A">
        <w:rPr>
          <w:rFonts w:asciiTheme="majorHAnsi" w:eastAsia="Times New Roman" w:hAnsiTheme="majorHAnsi" w:cstheme="majorHAnsi"/>
          <w:sz w:val="24"/>
          <w:szCs w:val="24"/>
        </w:rPr>
        <w:t xml:space="preserve"> </w:t>
      </w:r>
      <w:r w:rsidR="00F51F2D" w:rsidRPr="0056444B">
        <w:rPr>
          <w:rFonts w:asciiTheme="majorHAnsi" w:eastAsia="Times New Roman" w:hAnsiTheme="majorHAnsi" w:cstheme="majorHAnsi"/>
          <w:sz w:val="24"/>
          <w:szCs w:val="24"/>
        </w:rPr>
        <w:t>Slender</w:t>
      </w:r>
      <w:r w:rsidRPr="0056444B">
        <w:rPr>
          <w:rFonts w:asciiTheme="majorHAnsi" w:eastAsia="Times New Roman" w:hAnsiTheme="majorHAnsi" w:cstheme="majorHAnsi"/>
          <w:sz w:val="24"/>
          <w:szCs w:val="24"/>
        </w:rPr>
        <w:t xml:space="preserve"> Loris weighing 230 g was rescued</w:t>
      </w:r>
      <w:r w:rsidR="0073698A">
        <w:rPr>
          <w:rFonts w:asciiTheme="majorHAnsi" w:eastAsia="Times New Roman" w:hAnsiTheme="majorHAnsi" w:cstheme="majorHAnsi"/>
          <w:sz w:val="24"/>
          <w:szCs w:val="24"/>
        </w:rPr>
        <w:t>,</w:t>
      </w:r>
      <w:r w:rsidRPr="0056444B">
        <w:rPr>
          <w:rFonts w:asciiTheme="majorHAnsi" w:eastAsia="Times New Roman" w:hAnsiTheme="majorHAnsi" w:cstheme="majorHAnsi"/>
          <w:sz w:val="24"/>
          <w:szCs w:val="24"/>
        </w:rPr>
        <w:t xml:space="preserve"> which was found recumbent on the ground</w:t>
      </w:r>
      <w:r w:rsidR="00563A42">
        <w:rPr>
          <w:rFonts w:asciiTheme="majorHAnsi" w:eastAsia="Times New Roman" w:hAnsiTheme="majorHAnsi" w:cstheme="majorHAnsi"/>
          <w:sz w:val="24"/>
          <w:szCs w:val="24"/>
        </w:rPr>
        <w:t>. O</w:t>
      </w:r>
      <w:r w:rsidRPr="0056444B">
        <w:rPr>
          <w:rFonts w:asciiTheme="majorHAnsi" w:eastAsia="Times New Roman" w:hAnsiTheme="majorHAnsi" w:cstheme="majorHAnsi"/>
          <w:sz w:val="24"/>
          <w:szCs w:val="24"/>
        </w:rPr>
        <w:t>n observation and physical examination</w:t>
      </w:r>
      <w:r w:rsidR="00563A42">
        <w:rPr>
          <w:rFonts w:asciiTheme="majorHAnsi" w:eastAsia="Times New Roman" w:hAnsiTheme="majorHAnsi" w:cstheme="majorHAnsi"/>
          <w:sz w:val="24"/>
          <w:szCs w:val="24"/>
        </w:rPr>
        <w:t>,</w:t>
      </w:r>
      <w:r w:rsidRPr="0056444B">
        <w:rPr>
          <w:rFonts w:asciiTheme="majorHAnsi" w:eastAsia="Times New Roman" w:hAnsiTheme="majorHAnsi" w:cstheme="majorHAnsi"/>
          <w:sz w:val="24"/>
          <w:szCs w:val="24"/>
        </w:rPr>
        <w:t xml:space="preserve"> it was noticed that the animal had </w:t>
      </w:r>
      <w:r w:rsidR="00563A42">
        <w:rPr>
          <w:rFonts w:asciiTheme="majorHAnsi" w:eastAsia="Times New Roman" w:hAnsiTheme="majorHAnsi" w:cstheme="majorHAnsi"/>
          <w:sz w:val="24"/>
          <w:szCs w:val="24"/>
        </w:rPr>
        <w:t>tonic-</w:t>
      </w:r>
      <w:proofErr w:type="spellStart"/>
      <w:r w:rsidR="00563A42">
        <w:rPr>
          <w:rFonts w:asciiTheme="majorHAnsi" w:eastAsia="Times New Roman" w:hAnsiTheme="majorHAnsi" w:cstheme="majorHAnsi"/>
          <w:sz w:val="24"/>
          <w:szCs w:val="24"/>
        </w:rPr>
        <w:t>clonic</w:t>
      </w:r>
      <w:proofErr w:type="spellEnd"/>
      <w:r w:rsidRPr="0056444B">
        <w:rPr>
          <w:rFonts w:asciiTheme="majorHAnsi" w:eastAsia="Times New Roman" w:hAnsiTheme="majorHAnsi" w:cstheme="majorHAnsi"/>
          <w:sz w:val="24"/>
          <w:szCs w:val="24"/>
        </w:rPr>
        <w:t xml:space="preserve"> seizures every 30 mins and each episode lasted for 4-5 seconds. The animal was treated with inj</w:t>
      </w:r>
      <w:r w:rsidR="00D14EB2">
        <w:rPr>
          <w:rFonts w:asciiTheme="majorHAnsi" w:eastAsia="Times New Roman" w:hAnsiTheme="majorHAnsi" w:cstheme="majorHAnsi"/>
          <w:sz w:val="24"/>
          <w:szCs w:val="24"/>
        </w:rPr>
        <w:t>.</w:t>
      </w:r>
      <w:r w:rsidRPr="0056444B">
        <w:rPr>
          <w:rFonts w:asciiTheme="majorHAnsi" w:eastAsia="Times New Roman" w:hAnsiTheme="majorHAnsi" w:cstheme="majorHAnsi"/>
          <w:sz w:val="24"/>
          <w:szCs w:val="24"/>
        </w:rPr>
        <w:t xml:space="preserve"> diazepam and oral </w:t>
      </w:r>
      <w:r w:rsidR="00342B98">
        <w:rPr>
          <w:rFonts w:asciiTheme="majorHAnsi" w:eastAsia="Times New Roman" w:hAnsiTheme="majorHAnsi" w:cstheme="majorHAnsi"/>
          <w:sz w:val="24"/>
          <w:szCs w:val="24"/>
        </w:rPr>
        <w:t>homoeopathic</w:t>
      </w:r>
      <w:r w:rsidRPr="0056444B">
        <w:rPr>
          <w:rFonts w:asciiTheme="majorHAnsi" w:eastAsia="Times New Roman" w:hAnsiTheme="majorHAnsi" w:cstheme="majorHAnsi"/>
          <w:sz w:val="24"/>
          <w:szCs w:val="24"/>
        </w:rPr>
        <w:t xml:space="preserve"> medication</w:t>
      </w:r>
      <w:r w:rsidR="00342B98">
        <w:rPr>
          <w:rFonts w:asciiTheme="majorHAnsi" w:eastAsia="Times New Roman" w:hAnsiTheme="majorHAnsi" w:cstheme="majorHAnsi"/>
          <w:sz w:val="24"/>
          <w:szCs w:val="24"/>
        </w:rPr>
        <w:t>. The</w:t>
      </w:r>
      <w:r w:rsidRPr="0056444B">
        <w:rPr>
          <w:rFonts w:asciiTheme="majorHAnsi" w:eastAsia="Times New Roman" w:hAnsiTheme="majorHAnsi" w:cstheme="majorHAnsi"/>
          <w:sz w:val="24"/>
          <w:szCs w:val="24"/>
        </w:rPr>
        <w:t xml:space="preserve"> animal was fed with </w:t>
      </w:r>
      <w:r w:rsidR="00342B98">
        <w:rPr>
          <w:rFonts w:asciiTheme="majorHAnsi" w:eastAsia="Times New Roman" w:hAnsiTheme="majorHAnsi" w:cstheme="majorHAnsi"/>
          <w:sz w:val="24"/>
          <w:szCs w:val="24"/>
        </w:rPr>
        <w:t xml:space="preserve">a </w:t>
      </w:r>
      <w:r w:rsidRPr="0056444B">
        <w:rPr>
          <w:rFonts w:asciiTheme="majorHAnsi" w:eastAsia="Times New Roman" w:hAnsiTheme="majorHAnsi" w:cstheme="majorHAnsi"/>
          <w:sz w:val="24"/>
          <w:szCs w:val="24"/>
        </w:rPr>
        <w:t>homemade feeding formula and glucose solution. The animal was observed for 36 hours after treatment</w:t>
      </w:r>
      <w:r w:rsidR="00342B98">
        <w:rPr>
          <w:rFonts w:asciiTheme="majorHAnsi" w:eastAsia="Times New Roman" w:hAnsiTheme="majorHAnsi" w:cstheme="majorHAnsi"/>
          <w:sz w:val="24"/>
          <w:szCs w:val="24"/>
        </w:rPr>
        <w:t>, during</w:t>
      </w:r>
      <w:r w:rsidRPr="0056444B">
        <w:rPr>
          <w:rFonts w:asciiTheme="majorHAnsi" w:eastAsia="Times New Roman" w:hAnsiTheme="majorHAnsi" w:cstheme="majorHAnsi"/>
          <w:sz w:val="24"/>
          <w:szCs w:val="24"/>
        </w:rPr>
        <w:t xml:space="preserve"> which it showed no recurrence of seizures</w:t>
      </w:r>
      <w:r w:rsidR="00342B98">
        <w:rPr>
          <w:rFonts w:asciiTheme="majorHAnsi" w:eastAsia="Times New Roman" w:hAnsiTheme="majorHAnsi" w:cstheme="majorHAnsi"/>
          <w:sz w:val="24"/>
          <w:szCs w:val="24"/>
        </w:rPr>
        <w:t>,</w:t>
      </w:r>
      <w:r w:rsidRPr="0056444B">
        <w:rPr>
          <w:rFonts w:asciiTheme="majorHAnsi" w:eastAsia="Times New Roman" w:hAnsiTheme="majorHAnsi" w:cstheme="majorHAnsi"/>
          <w:sz w:val="24"/>
          <w:szCs w:val="24"/>
        </w:rPr>
        <w:t xml:space="preserve"> and then it was released back into the wild.</w:t>
      </w:r>
    </w:p>
    <w:p w14:paraId="3C96DB89" w14:textId="0C5AC2F9" w:rsidR="00DB40EF" w:rsidRPr="0056444B" w:rsidRDefault="001E0061" w:rsidP="00F277B8">
      <w:pPr>
        <w:spacing w:after="120" w:line="240" w:lineRule="auto"/>
        <w:jc w:val="both"/>
        <w:rPr>
          <w:rFonts w:asciiTheme="majorHAnsi" w:eastAsia="Times New Roman" w:hAnsiTheme="majorHAnsi" w:cstheme="majorHAnsi"/>
          <w:sz w:val="24"/>
          <w:szCs w:val="24"/>
        </w:rPr>
      </w:pPr>
      <w:r w:rsidRPr="0056444B">
        <w:rPr>
          <w:rFonts w:asciiTheme="majorHAnsi" w:eastAsia="Times New Roman" w:hAnsiTheme="majorHAnsi" w:cstheme="majorHAnsi"/>
          <w:b/>
          <w:sz w:val="24"/>
          <w:szCs w:val="24"/>
        </w:rPr>
        <w:t>Keywords:</w:t>
      </w:r>
      <w:r w:rsidRPr="0056444B">
        <w:rPr>
          <w:rFonts w:asciiTheme="majorHAnsi" w:eastAsia="Times New Roman" w:hAnsiTheme="majorHAnsi" w:cstheme="majorHAnsi"/>
          <w:sz w:val="24"/>
          <w:szCs w:val="24"/>
        </w:rPr>
        <w:t xml:space="preserve"> Gray </w:t>
      </w:r>
      <w:proofErr w:type="spellStart"/>
      <w:r w:rsidR="00F51F2D" w:rsidRPr="0056444B">
        <w:rPr>
          <w:rFonts w:asciiTheme="majorHAnsi" w:eastAsia="Times New Roman" w:hAnsiTheme="majorHAnsi" w:cstheme="majorHAnsi"/>
          <w:sz w:val="24"/>
          <w:szCs w:val="24"/>
        </w:rPr>
        <w:t>Slender</w:t>
      </w:r>
      <w:r w:rsidRPr="0056444B">
        <w:rPr>
          <w:rFonts w:asciiTheme="majorHAnsi" w:eastAsia="Times New Roman" w:hAnsiTheme="majorHAnsi" w:cstheme="majorHAnsi"/>
          <w:sz w:val="24"/>
          <w:szCs w:val="24"/>
        </w:rPr>
        <w:t>Loris</w:t>
      </w:r>
      <w:proofErr w:type="spellEnd"/>
      <w:r w:rsidRPr="0056444B">
        <w:rPr>
          <w:rFonts w:asciiTheme="majorHAnsi" w:eastAsia="Times New Roman" w:hAnsiTheme="majorHAnsi" w:cstheme="majorHAnsi"/>
          <w:sz w:val="24"/>
          <w:szCs w:val="24"/>
        </w:rPr>
        <w:t>,</w:t>
      </w:r>
      <w:r w:rsidR="00342B98">
        <w:rPr>
          <w:rFonts w:asciiTheme="majorHAnsi" w:eastAsia="Times New Roman" w:hAnsiTheme="majorHAnsi" w:cstheme="majorHAnsi"/>
          <w:sz w:val="24"/>
          <w:szCs w:val="24"/>
        </w:rPr>
        <w:t xml:space="preserve"> Tonic-</w:t>
      </w:r>
      <w:proofErr w:type="spellStart"/>
      <w:r w:rsidR="00342B98">
        <w:rPr>
          <w:rFonts w:asciiTheme="majorHAnsi" w:eastAsia="Times New Roman" w:hAnsiTheme="majorHAnsi" w:cstheme="majorHAnsi"/>
          <w:sz w:val="24"/>
          <w:szCs w:val="24"/>
        </w:rPr>
        <w:t>clonic</w:t>
      </w:r>
      <w:proofErr w:type="spellEnd"/>
      <w:r w:rsidR="00342B98">
        <w:rPr>
          <w:rFonts w:asciiTheme="majorHAnsi" w:eastAsia="Times New Roman" w:hAnsiTheme="majorHAnsi" w:cstheme="majorHAnsi"/>
          <w:sz w:val="24"/>
          <w:szCs w:val="24"/>
        </w:rPr>
        <w:t xml:space="preserve"> seizures</w:t>
      </w:r>
      <w:r w:rsidRPr="0056444B">
        <w:rPr>
          <w:rFonts w:asciiTheme="majorHAnsi" w:eastAsia="Times New Roman" w:hAnsiTheme="majorHAnsi" w:cstheme="majorHAnsi"/>
          <w:sz w:val="24"/>
          <w:szCs w:val="24"/>
        </w:rPr>
        <w:t>,</w:t>
      </w:r>
      <w:r w:rsidR="00342B98">
        <w:rPr>
          <w:rFonts w:asciiTheme="majorHAnsi" w:eastAsia="Times New Roman" w:hAnsiTheme="majorHAnsi" w:cstheme="majorHAnsi"/>
          <w:sz w:val="24"/>
          <w:szCs w:val="24"/>
        </w:rPr>
        <w:t xml:space="preserve"> Homoeopathic </w:t>
      </w:r>
      <w:r w:rsidRPr="0056444B">
        <w:rPr>
          <w:rFonts w:asciiTheme="majorHAnsi" w:eastAsia="Times New Roman" w:hAnsiTheme="majorHAnsi" w:cstheme="majorHAnsi"/>
          <w:sz w:val="24"/>
          <w:szCs w:val="24"/>
        </w:rPr>
        <w:t>medication</w:t>
      </w:r>
    </w:p>
    <w:p w14:paraId="3C96DB8A" w14:textId="77777777" w:rsidR="00DB40EF" w:rsidRPr="0056444B" w:rsidRDefault="001E0061" w:rsidP="00F277B8">
      <w:pPr>
        <w:spacing w:after="120" w:line="240" w:lineRule="auto"/>
        <w:jc w:val="both"/>
        <w:rPr>
          <w:rFonts w:asciiTheme="majorHAnsi" w:eastAsia="Times New Roman" w:hAnsiTheme="majorHAnsi" w:cstheme="majorHAnsi"/>
          <w:sz w:val="24"/>
          <w:szCs w:val="24"/>
        </w:rPr>
      </w:pPr>
      <w:r w:rsidRPr="0056444B">
        <w:rPr>
          <w:rFonts w:asciiTheme="majorHAnsi" w:eastAsia="Times New Roman" w:hAnsiTheme="majorHAnsi" w:cstheme="majorHAnsi"/>
          <w:b/>
          <w:sz w:val="24"/>
          <w:szCs w:val="24"/>
        </w:rPr>
        <w:t>INTRODUCTION</w:t>
      </w:r>
    </w:p>
    <w:p w14:paraId="3C96DB8B" w14:textId="4BF002DF" w:rsidR="00DB40EF" w:rsidRPr="0056444B" w:rsidRDefault="001E0061" w:rsidP="00F277B8">
      <w:pPr>
        <w:spacing w:after="120" w:line="240" w:lineRule="auto"/>
        <w:jc w:val="both"/>
        <w:rPr>
          <w:rFonts w:asciiTheme="majorHAnsi" w:eastAsia="Times New Roman" w:hAnsiTheme="majorHAnsi" w:cstheme="majorHAnsi"/>
          <w:sz w:val="24"/>
          <w:szCs w:val="24"/>
        </w:rPr>
      </w:pPr>
      <w:r w:rsidRPr="0056444B">
        <w:rPr>
          <w:rFonts w:asciiTheme="majorHAnsi" w:eastAsia="Times New Roman" w:hAnsiTheme="majorHAnsi" w:cstheme="majorHAnsi"/>
          <w:sz w:val="24"/>
          <w:szCs w:val="24"/>
        </w:rPr>
        <w:t xml:space="preserve">The </w:t>
      </w:r>
      <w:r w:rsidR="00342B98">
        <w:rPr>
          <w:rFonts w:asciiTheme="majorHAnsi" w:eastAsia="Times New Roman" w:hAnsiTheme="majorHAnsi" w:cstheme="majorHAnsi"/>
          <w:sz w:val="24"/>
          <w:szCs w:val="24"/>
        </w:rPr>
        <w:t>Grey</w:t>
      </w:r>
      <w:r w:rsidRPr="0056444B">
        <w:rPr>
          <w:rFonts w:asciiTheme="majorHAnsi" w:eastAsia="Times New Roman" w:hAnsiTheme="majorHAnsi" w:cstheme="majorHAnsi"/>
          <w:sz w:val="24"/>
          <w:szCs w:val="24"/>
        </w:rPr>
        <w:t xml:space="preserve"> </w:t>
      </w:r>
      <w:r w:rsidR="00F51F2D" w:rsidRPr="0056444B">
        <w:rPr>
          <w:rFonts w:asciiTheme="majorHAnsi" w:eastAsia="Times New Roman" w:hAnsiTheme="majorHAnsi" w:cstheme="majorHAnsi"/>
          <w:sz w:val="24"/>
          <w:szCs w:val="24"/>
        </w:rPr>
        <w:t>Slender</w:t>
      </w:r>
      <w:r w:rsidRPr="0056444B">
        <w:rPr>
          <w:rFonts w:asciiTheme="majorHAnsi" w:eastAsia="Times New Roman" w:hAnsiTheme="majorHAnsi" w:cstheme="majorHAnsi"/>
          <w:sz w:val="24"/>
          <w:szCs w:val="24"/>
        </w:rPr>
        <w:t xml:space="preserve"> Loris, Loris </w:t>
      </w:r>
      <w:proofErr w:type="spellStart"/>
      <w:r w:rsidRPr="0056444B">
        <w:rPr>
          <w:rFonts w:asciiTheme="majorHAnsi" w:eastAsia="Times New Roman" w:hAnsiTheme="majorHAnsi" w:cstheme="majorHAnsi"/>
          <w:sz w:val="24"/>
          <w:szCs w:val="24"/>
        </w:rPr>
        <w:t>lydekkerianus</w:t>
      </w:r>
      <w:proofErr w:type="spellEnd"/>
      <w:r w:rsidRPr="0056444B">
        <w:rPr>
          <w:rFonts w:asciiTheme="majorHAnsi" w:eastAsia="Times New Roman" w:hAnsiTheme="majorHAnsi" w:cstheme="majorHAnsi"/>
          <w:sz w:val="24"/>
          <w:szCs w:val="24"/>
        </w:rPr>
        <w:t>, is a small, nocturnal prosimian endemic to the southern peninsular region of India and Sri Lanka (</w:t>
      </w:r>
      <w:proofErr w:type="spellStart"/>
      <w:r w:rsidRPr="0056444B">
        <w:rPr>
          <w:rFonts w:asciiTheme="majorHAnsi" w:eastAsia="Times New Roman" w:hAnsiTheme="majorHAnsi" w:cstheme="majorHAnsi"/>
          <w:sz w:val="24"/>
          <w:szCs w:val="24"/>
        </w:rPr>
        <w:t>Nekaris</w:t>
      </w:r>
      <w:proofErr w:type="spellEnd"/>
      <w:r w:rsidRPr="0056444B">
        <w:rPr>
          <w:rFonts w:asciiTheme="majorHAnsi" w:eastAsia="Times New Roman" w:hAnsiTheme="majorHAnsi" w:cstheme="majorHAnsi"/>
          <w:sz w:val="24"/>
          <w:szCs w:val="24"/>
        </w:rPr>
        <w:t xml:space="preserve">&amp; Jayewardene, 2003). There are two subspecies of </w:t>
      </w:r>
      <w:r w:rsidR="00F51F2D" w:rsidRPr="0056444B">
        <w:rPr>
          <w:rFonts w:asciiTheme="majorHAnsi" w:eastAsia="Times New Roman" w:hAnsiTheme="majorHAnsi" w:cstheme="majorHAnsi"/>
          <w:sz w:val="24"/>
          <w:szCs w:val="24"/>
        </w:rPr>
        <w:t>Slender</w:t>
      </w:r>
      <w:r w:rsidRPr="0056444B">
        <w:rPr>
          <w:rFonts w:asciiTheme="majorHAnsi" w:eastAsia="Times New Roman" w:hAnsiTheme="majorHAnsi" w:cstheme="majorHAnsi"/>
          <w:sz w:val="24"/>
          <w:szCs w:val="24"/>
        </w:rPr>
        <w:t xml:space="preserve"> Lorises in India, namely the Mysore </w:t>
      </w:r>
      <w:r w:rsidR="00F51F2D" w:rsidRPr="0056444B">
        <w:rPr>
          <w:rFonts w:asciiTheme="majorHAnsi" w:eastAsia="Times New Roman" w:hAnsiTheme="majorHAnsi" w:cstheme="majorHAnsi"/>
          <w:sz w:val="24"/>
          <w:szCs w:val="24"/>
        </w:rPr>
        <w:t>Slender</w:t>
      </w:r>
      <w:r w:rsidRPr="0056444B">
        <w:rPr>
          <w:rFonts w:asciiTheme="majorHAnsi" w:eastAsia="Times New Roman" w:hAnsiTheme="majorHAnsi" w:cstheme="majorHAnsi"/>
          <w:sz w:val="24"/>
          <w:szCs w:val="24"/>
        </w:rPr>
        <w:t xml:space="preserve"> Loris, Loris </w:t>
      </w:r>
      <w:proofErr w:type="spellStart"/>
      <w:r w:rsidRPr="0056444B">
        <w:rPr>
          <w:rFonts w:asciiTheme="majorHAnsi" w:eastAsia="Times New Roman" w:hAnsiTheme="majorHAnsi" w:cstheme="majorHAnsi"/>
          <w:sz w:val="24"/>
          <w:szCs w:val="24"/>
        </w:rPr>
        <w:t>lydekkerianuslydekkerainus</w:t>
      </w:r>
      <w:proofErr w:type="spellEnd"/>
      <w:r w:rsidRPr="0056444B">
        <w:rPr>
          <w:rFonts w:asciiTheme="majorHAnsi" w:eastAsia="Times New Roman" w:hAnsiTheme="majorHAnsi" w:cstheme="majorHAnsi"/>
          <w:sz w:val="24"/>
          <w:szCs w:val="24"/>
        </w:rPr>
        <w:t xml:space="preserve"> and the Malabar </w:t>
      </w:r>
      <w:r w:rsidR="00F51F2D" w:rsidRPr="0056444B">
        <w:rPr>
          <w:rFonts w:asciiTheme="majorHAnsi" w:eastAsia="Times New Roman" w:hAnsiTheme="majorHAnsi" w:cstheme="majorHAnsi"/>
          <w:sz w:val="24"/>
          <w:szCs w:val="24"/>
        </w:rPr>
        <w:t>Slender</w:t>
      </w:r>
      <w:r w:rsidRPr="0056444B">
        <w:rPr>
          <w:rFonts w:asciiTheme="majorHAnsi" w:eastAsia="Times New Roman" w:hAnsiTheme="majorHAnsi" w:cstheme="majorHAnsi"/>
          <w:sz w:val="24"/>
          <w:szCs w:val="24"/>
        </w:rPr>
        <w:t xml:space="preserve"> Loris, Loris </w:t>
      </w:r>
      <w:proofErr w:type="spellStart"/>
      <w:r w:rsidRPr="0056444B">
        <w:rPr>
          <w:rFonts w:asciiTheme="majorHAnsi" w:eastAsia="Times New Roman" w:hAnsiTheme="majorHAnsi" w:cstheme="majorHAnsi"/>
          <w:sz w:val="24"/>
          <w:szCs w:val="24"/>
        </w:rPr>
        <w:t>lydekkerianus</w:t>
      </w:r>
      <w:proofErr w:type="spellEnd"/>
      <w:r w:rsidRPr="0056444B">
        <w:rPr>
          <w:rFonts w:asciiTheme="majorHAnsi" w:eastAsia="Times New Roman" w:hAnsiTheme="majorHAnsi" w:cstheme="majorHAnsi"/>
          <w:sz w:val="24"/>
          <w:szCs w:val="24"/>
        </w:rPr>
        <w:t xml:space="preserve"> malabaricus, found in the Eastern and Western ghats</w:t>
      </w:r>
      <w:r w:rsidR="00342B98">
        <w:rPr>
          <w:rFonts w:asciiTheme="majorHAnsi" w:eastAsia="Times New Roman" w:hAnsiTheme="majorHAnsi" w:cstheme="majorHAnsi"/>
          <w:sz w:val="24"/>
          <w:szCs w:val="24"/>
        </w:rPr>
        <w:t>,</w:t>
      </w:r>
      <w:r w:rsidRPr="0056444B">
        <w:rPr>
          <w:rFonts w:asciiTheme="majorHAnsi" w:eastAsia="Times New Roman" w:hAnsiTheme="majorHAnsi" w:cstheme="majorHAnsi"/>
          <w:sz w:val="24"/>
          <w:szCs w:val="24"/>
        </w:rPr>
        <w:t xml:space="preserve"> respectively (Kumara </w:t>
      </w:r>
      <w:r w:rsidRPr="00342B98">
        <w:rPr>
          <w:rFonts w:asciiTheme="majorHAnsi" w:eastAsia="Times New Roman" w:hAnsiTheme="majorHAnsi" w:cstheme="majorHAnsi"/>
          <w:i/>
          <w:iCs/>
          <w:sz w:val="24"/>
          <w:szCs w:val="24"/>
        </w:rPr>
        <w:t>et al.</w:t>
      </w:r>
      <w:r w:rsidRPr="0056444B">
        <w:rPr>
          <w:rFonts w:asciiTheme="majorHAnsi" w:eastAsia="Times New Roman" w:hAnsiTheme="majorHAnsi" w:cstheme="majorHAnsi"/>
          <w:sz w:val="24"/>
          <w:szCs w:val="24"/>
        </w:rPr>
        <w:t xml:space="preserve">, 2016). In the wild, </w:t>
      </w:r>
      <w:r w:rsidR="00F51F2D" w:rsidRPr="0056444B">
        <w:rPr>
          <w:rFonts w:asciiTheme="majorHAnsi" w:eastAsia="Times New Roman" w:hAnsiTheme="majorHAnsi" w:cstheme="majorHAnsi"/>
          <w:sz w:val="24"/>
          <w:szCs w:val="24"/>
        </w:rPr>
        <w:t>Slender</w:t>
      </w:r>
      <w:r w:rsidRPr="0056444B">
        <w:rPr>
          <w:rFonts w:asciiTheme="majorHAnsi" w:eastAsia="Times New Roman" w:hAnsiTheme="majorHAnsi" w:cstheme="majorHAnsi"/>
          <w:sz w:val="24"/>
          <w:szCs w:val="24"/>
        </w:rPr>
        <w:t xml:space="preserve"> Lorises primarily forage on a wide variety of insects, especially ants and termites (</w:t>
      </w:r>
      <w:proofErr w:type="spellStart"/>
      <w:r w:rsidRPr="0056444B">
        <w:rPr>
          <w:rFonts w:asciiTheme="majorHAnsi" w:eastAsia="Times New Roman" w:hAnsiTheme="majorHAnsi" w:cstheme="majorHAnsi"/>
          <w:sz w:val="24"/>
          <w:szCs w:val="24"/>
        </w:rPr>
        <w:t>Nekaris</w:t>
      </w:r>
      <w:proofErr w:type="spellEnd"/>
      <w:r w:rsidR="00342B98">
        <w:rPr>
          <w:rFonts w:asciiTheme="majorHAnsi" w:eastAsia="Times New Roman" w:hAnsiTheme="majorHAnsi" w:cstheme="majorHAnsi"/>
          <w:sz w:val="24"/>
          <w:szCs w:val="24"/>
        </w:rPr>
        <w:t xml:space="preserve"> and </w:t>
      </w:r>
      <w:r w:rsidRPr="0056444B">
        <w:rPr>
          <w:rFonts w:asciiTheme="majorHAnsi" w:eastAsia="Times New Roman" w:hAnsiTheme="majorHAnsi" w:cstheme="majorHAnsi"/>
          <w:sz w:val="24"/>
          <w:szCs w:val="24"/>
        </w:rPr>
        <w:t xml:space="preserve">Rasmussen, 2003; Kumara </w:t>
      </w:r>
      <w:r w:rsidRPr="00342B98">
        <w:rPr>
          <w:rFonts w:asciiTheme="majorHAnsi" w:eastAsia="Times New Roman" w:hAnsiTheme="majorHAnsi" w:cstheme="majorHAnsi"/>
          <w:i/>
          <w:iCs/>
          <w:sz w:val="24"/>
          <w:szCs w:val="24"/>
        </w:rPr>
        <w:t>et al.</w:t>
      </w:r>
      <w:r w:rsidRPr="0056444B">
        <w:rPr>
          <w:rFonts w:asciiTheme="majorHAnsi" w:eastAsia="Times New Roman" w:hAnsiTheme="majorHAnsi" w:cstheme="majorHAnsi"/>
          <w:sz w:val="24"/>
          <w:szCs w:val="24"/>
        </w:rPr>
        <w:t>, 2005).</w:t>
      </w:r>
    </w:p>
    <w:p w14:paraId="3C96DB8C" w14:textId="089B477E" w:rsidR="00DB40EF" w:rsidRPr="0056444B" w:rsidRDefault="001E0061" w:rsidP="00F277B8">
      <w:pPr>
        <w:spacing w:after="120" w:line="240" w:lineRule="auto"/>
        <w:jc w:val="both"/>
        <w:rPr>
          <w:rFonts w:asciiTheme="majorHAnsi" w:eastAsia="Times New Roman" w:hAnsiTheme="majorHAnsi" w:cstheme="majorHAnsi"/>
          <w:sz w:val="24"/>
          <w:szCs w:val="24"/>
        </w:rPr>
      </w:pPr>
      <w:r w:rsidRPr="0056444B">
        <w:rPr>
          <w:rFonts w:asciiTheme="majorHAnsi" w:eastAsia="Times New Roman" w:hAnsiTheme="majorHAnsi" w:cstheme="majorHAnsi"/>
          <w:sz w:val="24"/>
          <w:szCs w:val="24"/>
        </w:rPr>
        <w:t xml:space="preserve">As per the IUCN Red List Assessment (2020), the </w:t>
      </w:r>
      <w:r w:rsidR="00342B98">
        <w:rPr>
          <w:rFonts w:asciiTheme="majorHAnsi" w:eastAsia="Times New Roman" w:hAnsiTheme="majorHAnsi" w:cstheme="majorHAnsi"/>
          <w:sz w:val="24"/>
          <w:szCs w:val="24"/>
        </w:rPr>
        <w:t>Grey</w:t>
      </w:r>
      <w:r w:rsidRPr="0056444B">
        <w:rPr>
          <w:rFonts w:asciiTheme="majorHAnsi" w:eastAsia="Times New Roman" w:hAnsiTheme="majorHAnsi" w:cstheme="majorHAnsi"/>
          <w:sz w:val="24"/>
          <w:szCs w:val="24"/>
        </w:rPr>
        <w:t xml:space="preserve"> </w:t>
      </w:r>
      <w:r w:rsidR="00F51F2D" w:rsidRPr="0056444B">
        <w:rPr>
          <w:rFonts w:asciiTheme="majorHAnsi" w:eastAsia="Times New Roman" w:hAnsiTheme="majorHAnsi" w:cstheme="majorHAnsi"/>
          <w:sz w:val="24"/>
          <w:szCs w:val="24"/>
        </w:rPr>
        <w:t>Slender</w:t>
      </w:r>
      <w:r w:rsidRPr="0056444B">
        <w:rPr>
          <w:rFonts w:asciiTheme="majorHAnsi" w:eastAsia="Times New Roman" w:hAnsiTheme="majorHAnsi" w:cstheme="majorHAnsi"/>
          <w:sz w:val="24"/>
          <w:szCs w:val="24"/>
        </w:rPr>
        <w:t xml:space="preserve"> Loris, previously under the category of least concern, is now categorized as near threatened</w:t>
      </w:r>
      <w:r w:rsidR="00342B98">
        <w:rPr>
          <w:rFonts w:asciiTheme="majorHAnsi" w:eastAsia="Times New Roman" w:hAnsiTheme="majorHAnsi" w:cstheme="majorHAnsi"/>
          <w:sz w:val="24"/>
          <w:szCs w:val="24"/>
        </w:rPr>
        <w:t>,</w:t>
      </w:r>
      <w:r w:rsidRPr="0056444B">
        <w:rPr>
          <w:rFonts w:asciiTheme="majorHAnsi" w:eastAsia="Times New Roman" w:hAnsiTheme="majorHAnsi" w:cstheme="majorHAnsi"/>
          <w:sz w:val="24"/>
          <w:szCs w:val="24"/>
        </w:rPr>
        <w:t xml:space="preserve"> and this reduction in Loris population is mainly attributed to habitat loss </w:t>
      </w:r>
      <w:r w:rsidRPr="0056444B">
        <w:rPr>
          <w:rFonts w:asciiTheme="majorHAnsi" w:eastAsia="Times New Roman" w:hAnsiTheme="majorHAnsi" w:cstheme="majorHAnsi"/>
          <w:sz w:val="24"/>
          <w:szCs w:val="24"/>
        </w:rPr>
        <w:t>and/or hunting practices. In India, these animals are illegally kept captive and used for the preparation of traditional medicines and black magic practices</w:t>
      </w:r>
      <w:r w:rsidR="00342B98">
        <w:rPr>
          <w:rFonts w:asciiTheme="majorHAnsi" w:eastAsia="Times New Roman" w:hAnsiTheme="majorHAnsi" w:cstheme="majorHAnsi"/>
          <w:sz w:val="24"/>
          <w:szCs w:val="24"/>
        </w:rPr>
        <w:t>,</w:t>
      </w:r>
      <w:r w:rsidRPr="0056444B">
        <w:rPr>
          <w:rFonts w:asciiTheme="majorHAnsi" w:eastAsia="Times New Roman" w:hAnsiTheme="majorHAnsi" w:cstheme="majorHAnsi"/>
          <w:sz w:val="24"/>
          <w:szCs w:val="24"/>
        </w:rPr>
        <w:t xml:space="preserve"> which further adds to the decline in their population (</w:t>
      </w:r>
      <w:proofErr w:type="spellStart"/>
      <w:r w:rsidRPr="0056444B">
        <w:rPr>
          <w:rFonts w:asciiTheme="majorHAnsi" w:eastAsia="Times New Roman" w:hAnsiTheme="majorHAnsi" w:cstheme="majorHAnsi"/>
          <w:sz w:val="24"/>
          <w:szCs w:val="24"/>
        </w:rPr>
        <w:t>Gnanaolivu</w:t>
      </w:r>
      <w:proofErr w:type="spellEnd"/>
      <w:r w:rsidRPr="0056444B">
        <w:rPr>
          <w:rFonts w:asciiTheme="majorHAnsi" w:eastAsia="Times New Roman" w:hAnsiTheme="majorHAnsi" w:cstheme="majorHAnsi"/>
          <w:sz w:val="24"/>
          <w:szCs w:val="24"/>
        </w:rPr>
        <w:t xml:space="preserve"> </w:t>
      </w:r>
      <w:r w:rsidRPr="00342B98">
        <w:rPr>
          <w:rFonts w:asciiTheme="majorHAnsi" w:eastAsia="Times New Roman" w:hAnsiTheme="majorHAnsi" w:cstheme="majorHAnsi"/>
          <w:i/>
          <w:iCs/>
          <w:sz w:val="24"/>
          <w:szCs w:val="24"/>
        </w:rPr>
        <w:t>et al.</w:t>
      </w:r>
      <w:r w:rsidRPr="0056444B">
        <w:rPr>
          <w:rFonts w:asciiTheme="majorHAnsi" w:eastAsia="Times New Roman" w:hAnsiTheme="majorHAnsi" w:cstheme="majorHAnsi"/>
          <w:sz w:val="24"/>
          <w:szCs w:val="24"/>
        </w:rPr>
        <w:t>, 2022).</w:t>
      </w:r>
    </w:p>
    <w:p w14:paraId="3C96DB8D" w14:textId="39A19012" w:rsidR="00DB40EF" w:rsidRPr="0056444B" w:rsidRDefault="001E0061" w:rsidP="00F277B8">
      <w:pPr>
        <w:spacing w:after="120" w:line="240" w:lineRule="auto"/>
        <w:jc w:val="both"/>
        <w:rPr>
          <w:rFonts w:asciiTheme="majorHAnsi" w:eastAsia="Times New Roman" w:hAnsiTheme="majorHAnsi" w:cstheme="majorHAnsi"/>
          <w:sz w:val="24"/>
          <w:szCs w:val="24"/>
        </w:rPr>
      </w:pPr>
      <w:r w:rsidRPr="0056444B">
        <w:rPr>
          <w:rFonts w:asciiTheme="majorHAnsi" w:eastAsia="Times New Roman" w:hAnsiTheme="majorHAnsi" w:cstheme="majorHAnsi"/>
          <w:sz w:val="24"/>
          <w:szCs w:val="24"/>
        </w:rPr>
        <w:t xml:space="preserve">This case report describes the treatment and release of a Gray </w:t>
      </w:r>
      <w:r w:rsidR="00F51F2D" w:rsidRPr="0056444B">
        <w:rPr>
          <w:rFonts w:asciiTheme="majorHAnsi" w:eastAsia="Times New Roman" w:hAnsiTheme="majorHAnsi" w:cstheme="majorHAnsi"/>
          <w:sz w:val="24"/>
          <w:szCs w:val="24"/>
        </w:rPr>
        <w:t>Slender</w:t>
      </w:r>
      <w:r w:rsidRPr="0056444B">
        <w:rPr>
          <w:rFonts w:asciiTheme="majorHAnsi" w:eastAsia="Times New Roman" w:hAnsiTheme="majorHAnsi" w:cstheme="majorHAnsi"/>
          <w:sz w:val="24"/>
          <w:szCs w:val="24"/>
        </w:rPr>
        <w:t xml:space="preserve"> Loris which was presented with a history of seizures.</w:t>
      </w:r>
    </w:p>
    <w:p w14:paraId="3C96DB8E" w14:textId="77777777" w:rsidR="00DB40EF" w:rsidRPr="0056444B" w:rsidRDefault="001E0061" w:rsidP="0056444B">
      <w:pPr>
        <w:spacing w:line="240" w:lineRule="auto"/>
        <w:jc w:val="both"/>
        <w:rPr>
          <w:rFonts w:asciiTheme="majorHAnsi" w:eastAsia="Times New Roman" w:hAnsiTheme="majorHAnsi" w:cstheme="majorHAnsi"/>
          <w:sz w:val="24"/>
          <w:szCs w:val="24"/>
        </w:rPr>
      </w:pPr>
      <w:r w:rsidRPr="0056444B">
        <w:rPr>
          <w:rFonts w:asciiTheme="majorHAnsi" w:eastAsia="Times New Roman" w:hAnsiTheme="majorHAnsi" w:cstheme="majorHAnsi"/>
          <w:noProof/>
          <w:sz w:val="24"/>
          <w:szCs w:val="24"/>
          <w:lang w:val="en-US"/>
        </w:rPr>
        <w:drawing>
          <wp:inline distT="114300" distB="114300" distL="114300" distR="114300" wp14:anchorId="3C96DBC5" wp14:editId="487CD7C2">
            <wp:extent cx="2983424" cy="2028574"/>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2998881" cy="2039084"/>
                    </a:xfrm>
                    <a:prstGeom prst="rect">
                      <a:avLst/>
                    </a:prstGeom>
                    <a:ln/>
                  </pic:spPr>
                </pic:pic>
              </a:graphicData>
            </a:graphic>
          </wp:inline>
        </w:drawing>
      </w:r>
    </w:p>
    <w:p w14:paraId="3C96DB8F" w14:textId="77777777" w:rsidR="00DB40EF" w:rsidRPr="00F277B8" w:rsidRDefault="001E0061" w:rsidP="00F277B8">
      <w:pPr>
        <w:spacing w:line="240" w:lineRule="auto"/>
        <w:jc w:val="center"/>
        <w:rPr>
          <w:rFonts w:asciiTheme="majorHAnsi" w:eastAsia="Times New Roman" w:hAnsiTheme="majorHAnsi" w:cstheme="majorHAnsi"/>
          <w:b/>
          <w:bCs/>
          <w:sz w:val="24"/>
          <w:szCs w:val="24"/>
        </w:rPr>
      </w:pPr>
      <w:r w:rsidRPr="00F277B8">
        <w:rPr>
          <w:rFonts w:asciiTheme="majorHAnsi" w:eastAsia="Times New Roman" w:hAnsiTheme="majorHAnsi" w:cstheme="majorHAnsi"/>
          <w:b/>
          <w:bCs/>
          <w:sz w:val="24"/>
          <w:szCs w:val="24"/>
        </w:rPr>
        <w:t xml:space="preserve">Fig 1. </w:t>
      </w:r>
      <w:r w:rsidR="00F51F2D" w:rsidRPr="00F277B8">
        <w:rPr>
          <w:rFonts w:asciiTheme="majorHAnsi" w:eastAsia="Times New Roman" w:hAnsiTheme="majorHAnsi" w:cstheme="majorHAnsi"/>
          <w:b/>
          <w:bCs/>
          <w:sz w:val="24"/>
          <w:szCs w:val="24"/>
        </w:rPr>
        <w:t>Slender</w:t>
      </w:r>
      <w:r w:rsidRPr="00F277B8">
        <w:rPr>
          <w:rFonts w:asciiTheme="majorHAnsi" w:eastAsia="Times New Roman" w:hAnsiTheme="majorHAnsi" w:cstheme="majorHAnsi"/>
          <w:b/>
          <w:bCs/>
          <w:sz w:val="24"/>
          <w:szCs w:val="24"/>
        </w:rPr>
        <w:t xml:space="preserve"> Loris having seizures</w:t>
      </w:r>
    </w:p>
    <w:p w14:paraId="3C96DB91" w14:textId="77777777" w:rsidR="00DB40EF" w:rsidRPr="0056444B" w:rsidRDefault="001E0061" w:rsidP="00F277B8">
      <w:pPr>
        <w:spacing w:before="120" w:after="120" w:line="240" w:lineRule="auto"/>
        <w:jc w:val="both"/>
        <w:rPr>
          <w:rFonts w:asciiTheme="majorHAnsi" w:eastAsia="Times New Roman" w:hAnsiTheme="majorHAnsi" w:cstheme="majorHAnsi"/>
          <w:b/>
          <w:sz w:val="24"/>
          <w:szCs w:val="24"/>
        </w:rPr>
      </w:pPr>
      <w:r w:rsidRPr="0056444B">
        <w:rPr>
          <w:rFonts w:asciiTheme="majorHAnsi" w:eastAsia="Times New Roman" w:hAnsiTheme="majorHAnsi" w:cstheme="majorHAnsi"/>
          <w:b/>
          <w:sz w:val="24"/>
          <w:szCs w:val="24"/>
        </w:rPr>
        <w:t>MATERIALS AND METHODS</w:t>
      </w:r>
    </w:p>
    <w:p w14:paraId="3C96DB93" w14:textId="467009DC" w:rsidR="00DB40EF" w:rsidRPr="0056444B" w:rsidRDefault="001E0061" w:rsidP="00F277B8">
      <w:pPr>
        <w:spacing w:after="120" w:line="240" w:lineRule="auto"/>
        <w:jc w:val="both"/>
        <w:rPr>
          <w:rFonts w:asciiTheme="majorHAnsi" w:eastAsia="Times New Roman" w:hAnsiTheme="majorHAnsi" w:cstheme="majorHAnsi"/>
          <w:sz w:val="24"/>
          <w:szCs w:val="24"/>
        </w:rPr>
      </w:pPr>
      <w:r w:rsidRPr="0056444B">
        <w:rPr>
          <w:rFonts w:asciiTheme="majorHAnsi" w:eastAsia="Times New Roman" w:hAnsiTheme="majorHAnsi" w:cstheme="majorHAnsi"/>
          <w:sz w:val="24"/>
          <w:szCs w:val="24"/>
        </w:rPr>
        <w:t>A</w:t>
      </w:r>
      <w:r w:rsidR="00F51F2D" w:rsidRPr="0056444B">
        <w:rPr>
          <w:rFonts w:asciiTheme="majorHAnsi" w:eastAsia="Times New Roman" w:hAnsiTheme="majorHAnsi" w:cstheme="majorHAnsi"/>
          <w:sz w:val="24"/>
          <w:szCs w:val="24"/>
        </w:rPr>
        <w:t>n adult, male</w:t>
      </w:r>
      <w:r w:rsidRPr="0056444B">
        <w:rPr>
          <w:rFonts w:asciiTheme="majorHAnsi" w:eastAsia="Times New Roman" w:hAnsiTheme="majorHAnsi" w:cstheme="majorHAnsi"/>
          <w:sz w:val="24"/>
          <w:szCs w:val="24"/>
        </w:rPr>
        <w:t xml:space="preserve"> </w:t>
      </w:r>
      <w:r w:rsidR="00D36F9A">
        <w:rPr>
          <w:rFonts w:asciiTheme="majorHAnsi" w:eastAsia="Times New Roman" w:hAnsiTheme="majorHAnsi" w:cstheme="majorHAnsi"/>
          <w:sz w:val="24"/>
          <w:szCs w:val="24"/>
        </w:rPr>
        <w:t>Grey</w:t>
      </w:r>
      <w:r w:rsidRPr="0056444B">
        <w:rPr>
          <w:rFonts w:asciiTheme="majorHAnsi" w:eastAsia="Times New Roman" w:hAnsiTheme="majorHAnsi" w:cstheme="majorHAnsi"/>
          <w:sz w:val="24"/>
          <w:szCs w:val="24"/>
        </w:rPr>
        <w:t xml:space="preserve"> </w:t>
      </w:r>
      <w:r w:rsidR="00F51F2D" w:rsidRPr="0056444B">
        <w:rPr>
          <w:rFonts w:asciiTheme="majorHAnsi" w:eastAsia="Times New Roman" w:hAnsiTheme="majorHAnsi" w:cstheme="majorHAnsi"/>
          <w:sz w:val="24"/>
          <w:szCs w:val="24"/>
        </w:rPr>
        <w:t>Slender</w:t>
      </w:r>
      <w:r w:rsidRPr="0056444B">
        <w:rPr>
          <w:rFonts w:asciiTheme="majorHAnsi" w:eastAsia="Times New Roman" w:hAnsiTheme="majorHAnsi" w:cstheme="majorHAnsi"/>
          <w:sz w:val="24"/>
          <w:szCs w:val="24"/>
        </w:rPr>
        <w:t xml:space="preserve"> Loris was presented to People for </w:t>
      </w:r>
      <w:r w:rsidR="00D36F9A">
        <w:rPr>
          <w:rFonts w:asciiTheme="majorHAnsi" w:eastAsia="Times New Roman" w:hAnsiTheme="majorHAnsi" w:cstheme="majorHAnsi"/>
          <w:sz w:val="24"/>
          <w:szCs w:val="24"/>
        </w:rPr>
        <w:t>Animals</w:t>
      </w:r>
      <w:r w:rsidRPr="0056444B">
        <w:rPr>
          <w:rFonts w:asciiTheme="majorHAnsi" w:eastAsia="Times New Roman" w:hAnsiTheme="majorHAnsi" w:cstheme="majorHAnsi"/>
          <w:sz w:val="24"/>
          <w:szCs w:val="24"/>
        </w:rPr>
        <w:t xml:space="preserve">, Bengaluru </w:t>
      </w:r>
      <w:r w:rsidR="00D36F9A" w:rsidRPr="0056444B">
        <w:rPr>
          <w:rFonts w:asciiTheme="majorHAnsi" w:eastAsia="Times New Roman" w:hAnsiTheme="majorHAnsi" w:cstheme="majorHAnsi"/>
          <w:sz w:val="24"/>
          <w:szCs w:val="24"/>
        </w:rPr>
        <w:t xml:space="preserve">Wildlife Hospital </w:t>
      </w:r>
      <w:r w:rsidRPr="0056444B">
        <w:rPr>
          <w:rFonts w:asciiTheme="majorHAnsi" w:eastAsia="Times New Roman" w:hAnsiTheme="majorHAnsi" w:cstheme="majorHAnsi"/>
          <w:sz w:val="24"/>
          <w:szCs w:val="24"/>
        </w:rPr>
        <w:t>with a history of seizures. The animal was found fallen on the ground and immobile (Fig</w:t>
      </w:r>
      <w:r w:rsidR="00D36F9A">
        <w:rPr>
          <w:rFonts w:asciiTheme="majorHAnsi" w:eastAsia="Times New Roman" w:hAnsiTheme="majorHAnsi" w:cstheme="majorHAnsi"/>
          <w:sz w:val="24"/>
          <w:szCs w:val="24"/>
        </w:rPr>
        <w:t>.</w:t>
      </w:r>
      <w:r w:rsidRPr="0056444B">
        <w:rPr>
          <w:rFonts w:asciiTheme="majorHAnsi" w:eastAsia="Times New Roman" w:hAnsiTheme="majorHAnsi" w:cstheme="majorHAnsi"/>
          <w:sz w:val="24"/>
          <w:szCs w:val="24"/>
        </w:rPr>
        <w:t xml:space="preserve"> 2).</w:t>
      </w:r>
    </w:p>
    <w:p w14:paraId="3C96DB94" w14:textId="77777777" w:rsidR="00DB40EF" w:rsidRPr="0056444B" w:rsidRDefault="001E0061" w:rsidP="00F277B8">
      <w:pPr>
        <w:spacing w:after="120" w:line="240" w:lineRule="auto"/>
        <w:jc w:val="both"/>
        <w:rPr>
          <w:rFonts w:asciiTheme="majorHAnsi" w:eastAsia="Times New Roman" w:hAnsiTheme="majorHAnsi" w:cstheme="majorHAnsi"/>
          <w:sz w:val="24"/>
          <w:szCs w:val="24"/>
        </w:rPr>
      </w:pPr>
      <w:r w:rsidRPr="0056444B">
        <w:rPr>
          <w:rFonts w:asciiTheme="majorHAnsi" w:eastAsia="Times New Roman" w:hAnsiTheme="majorHAnsi" w:cstheme="majorHAnsi"/>
          <w:sz w:val="24"/>
          <w:szCs w:val="24"/>
        </w:rPr>
        <w:t>It was taken to the DCF (urban) and later transferred to PFA for treatment. Complete physical examination revealed no gross abnormalities.</w:t>
      </w:r>
    </w:p>
    <w:p w14:paraId="3C96DB95" w14:textId="5C4996E2" w:rsidR="00DB40EF" w:rsidRPr="0056444B" w:rsidRDefault="001E0061" w:rsidP="00F277B8">
      <w:pPr>
        <w:spacing w:after="120" w:line="240" w:lineRule="auto"/>
        <w:jc w:val="both"/>
        <w:rPr>
          <w:rFonts w:asciiTheme="majorHAnsi" w:eastAsia="Times New Roman" w:hAnsiTheme="majorHAnsi" w:cstheme="majorHAnsi"/>
          <w:sz w:val="24"/>
          <w:szCs w:val="24"/>
        </w:rPr>
      </w:pPr>
      <w:r w:rsidRPr="0056444B">
        <w:rPr>
          <w:rFonts w:asciiTheme="majorHAnsi" w:eastAsia="Times New Roman" w:hAnsiTheme="majorHAnsi" w:cstheme="majorHAnsi"/>
          <w:sz w:val="24"/>
          <w:szCs w:val="24"/>
        </w:rPr>
        <w:t>The animal weighed 230 grams and presented with tonic-</w:t>
      </w:r>
      <w:proofErr w:type="spellStart"/>
      <w:r w:rsidRPr="0056444B">
        <w:rPr>
          <w:rFonts w:asciiTheme="majorHAnsi" w:eastAsia="Times New Roman" w:hAnsiTheme="majorHAnsi" w:cstheme="majorHAnsi"/>
          <w:sz w:val="24"/>
          <w:szCs w:val="24"/>
        </w:rPr>
        <w:t>clonic</w:t>
      </w:r>
      <w:proofErr w:type="spellEnd"/>
      <w:r w:rsidRPr="0056444B">
        <w:rPr>
          <w:rFonts w:asciiTheme="majorHAnsi" w:eastAsia="Times New Roman" w:hAnsiTheme="majorHAnsi" w:cstheme="majorHAnsi"/>
          <w:sz w:val="24"/>
          <w:szCs w:val="24"/>
        </w:rPr>
        <w:t xml:space="preserve"> seizures (Fig 1) every 30 minutes. Each episode lasted for 4-5 seconds</w:t>
      </w:r>
      <w:r w:rsidR="00D924BC">
        <w:rPr>
          <w:rFonts w:asciiTheme="majorHAnsi" w:eastAsia="Times New Roman" w:hAnsiTheme="majorHAnsi" w:cstheme="majorHAnsi"/>
          <w:sz w:val="24"/>
          <w:szCs w:val="24"/>
        </w:rPr>
        <w:t>,</w:t>
      </w:r>
      <w:r w:rsidRPr="0056444B">
        <w:rPr>
          <w:rFonts w:asciiTheme="majorHAnsi" w:eastAsia="Times New Roman" w:hAnsiTheme="majorHAnsi" w:cstheme="majorHAnsi"/>
          <w:sz w:val="24"/>
          <w:szCs w:val="24"/>
        </w:rPr>
        <w:t xml:space="preserve"> and two such episodes were recorded. </w:t>
      </w:r>
      <w:r w:rsidR="00F51F2D" w:rsidRPr="0056444B">
        <w:rPr>
          <w:rFonts w:asciiTheme="majorHAnsi" w:eastAsia="Times New Roman" w:hAnsiTheme="majorHAnsi" w:cstheme="majorHAnsi"/>
          <w:sz w:val="24"/>
          <w:szCs w:val="24"/>
        </w:rPr>
        <w:t xml:space="preserve">The </w:t>
      </w:r>
      <w:r w:rsidR="00F51F2D" w:rsidRPr="0056444B">
        <w:rPr>
          <w:rFonts w:asciiTheme="majorHAnsi" w:eastAsia="Times New Roman" w:hAnsiTheme="majorHAnsi" w:cstheme="majorHAnsi"/>
          <w:sz w:val="24"/>
          <w:szCs w:val="24"/>
        </w:rPr>
        <w:lastRenderedPageBreak/>
        <w:t>animal was under a lot of stress due to which it could have suffered capture myopathy</w:t>
      </w:r>
      <w:r w:rsidR="00D924BC">
        <w:rPr>
          <w:rFonts w:asciiTheme="majorHAnsi" w:eastAsia="Times New Roman" w:hAnsiTheme="majorHAnsi" w:cstheme="majorHAnsi"/>
          <w:sz w:val="24"/>
          <w:szCs w:val="24"/>
        </w:rPr>
        <w:t>,</w:t>
      </w:r>
      <w:r w:rsidR="00F51F2D" w:rsidRPr="0056444B">
        <w:rPr>
          <w:rFonts w:asciiTheme="majorHAnsi" w:eastAsia="Times New Roman" w:hAnsiTheme="majorHAnsi" w:cstheme="majorHAnsi"/>
          <w:sz w:val="24"/>
          <w:szCs w:val="24"/>
        </w:rPr>
        <w:t xml:space="preserve"> and hence confirmatory diagnosis was not performed</w:t>
      </w:r>
      <w:r w:rsidR="00D924BC">
        <w:rPr>
          <w:rFonts w:asciiTheme="majorHAnsi" w:eastAsia="Times New Roman" w:hAnsiTheme="majorHAnsi" w:cstheme="majorHAnsi"/>
          <w:sz w:val="24"/>
          <w:szCs w:val="24"/>
        </w:rPr>
        <w:t>,</w:t>
      </w:r>
      <w:r w:rsidR="00F51F2D" w:rsidRPr="0056444B">
        <w:rPr>
          <w:rFonts w:asciiTheme="majorHAnsi" w:eastAsia="Times New Roman" w:hAnsiTheme="majorHAnsi" w:cstheme="majorHAnsi"/>
          <w:sz w:val="24"/>
          <w:szCs w:val="24"/>
        </w:rPr>
        <w:t xml:space="preserve"> and palliative treatment was considered.</w:t>
      </w:r>
    </w:p>
    <w:p w14:paraId="3C96DB96" w14:textId="77777777" w:rsidR="00DB40EF" w:rsidRPr="0056444B" w:rsidRDefault="001E0061" w:rsidP="00F277B8">
      <w:pPr>
        <w:spacing w:after="120" w:line="240" w:lineRule="auto"/>
        <w:jc w:val="both"/>
        <w:rPr>
          <w:rFonts w:asciiTheme="majorHAnsi" w:eastAsia="Times New Roman" w:hAnsiTheme="majorHAnsi" w:cstheme="majorHAnsi"/>
          <w:sz w:val="24"/>
          <w:szCs w:val="24"/>
        </w:rPr>
      </w:pPr>
      <w:r w:rsidRPr="0056444B">
        <w:rPr>
          <w:rFonts w:asciiTheme="majorHAnsi" w:eastAsia="Times New Roman" w:hAnsiTheme="majorHAnsi" w:cstheme="majorHAnsi"/>
          <w:sz w:val="24"/>
          <w:szCs w:val="24"/>
        </w:rPr>
        <w:t>The animal was treated with Inj. Diazepam (LORI</w:t>
      </w:r>
      <w:r w:rsidRPr="0056444B">
        <w:rPr>
          <w:rFonts w:asciiTheme="majorHAnsi" w:eastAsia="Times New Roman" w:hAnsiTheme="majorHAnsi" w:cstheme="majorHAnsi"/>
          <w:sz w:val="24"/>
          <w:szCs w:val="24"/>
          <w:vertAlign w:val="superscript"/>
        </w:rPr>
        <w:t>®</w:t>
      </w:r>
      <w:r w:rsidRPr="0056444B">
        <w:rPr>
          <w:rFonts w:asciiTheme="majorHAnsi" w:eastAsia="Times New Roman" w:hAnsiTheme="majorHAnsi" w:cstheme="majorHAnsi"/>
          <w:sz w:val="24"/>
          <w:szCs w:val="24"/>
        </w:rPr>
        <w:t>) @ 0.5 mg/kg BW</w:t>
      </w:r>
      <w:r w:rsidR="008B76D8" w:rsidRPr="0056444B">
        <w:rPr>
          <w:rFonts w:asciiTheme="majorHAnsi" w:eastAsia="Times New Roman" w:hAnsiTheme="majorHAnsi" w:cstheme="majorHAnsi"/>
          <w:sz w:val="24"/>
          <w:szCs w:val="24"/>
        </w:rPr>
        <w:t xml:space="preserve"> (James &amp; Craig, 2022)</w:t>
      </w:r>
      <w:r w:rsidRPr="0056444B">
        <w:rPr>
          <w:rFonts w:asciiTheme="majorHAnsi" w:eastAsia="Times New Roman" w:hAnsiTheme="majorHAnsi" w:cstheme="majorHAnsi"/>
          <w:sz w:val="24"/>
          <w:szCs w:val="24"/>
        </w:rPr>
        <w:t xml:space="preserve"> intramuscularly to Control the seizures and Suspension Meloxicam (</w:t>
      </w:r>
      <w:proofErr w:type="spellStart"/>
      <w:r w:rsidRPr="0056444B">
        <w:rPr>
          <w:rFonts w:asciiTheme="majorHAnsi" w:eastAsia="Times New Roman" w:hAnsiTheme="majorHAnsi" w:cstheme="majorHAnsi"/>
          <w:sz w:val="24"/>
          <w:szCs w:val="24"/>
        </w:rPr>
        <w:t>MeloneX</w:t>
      </w:r>
      <w:proofErr w:type="spellEnd"/>
      <w:r w:rsidRPr="0056444B">
        <w:rPr>
          <w:rFonts w:asciiTheme="majorHAnsi" w:eastAsia="Times New Roman" w:hAnsiTheme="majorHAnsi" w:cstheme="majorHAnsi"/>
          <w:sz w:val="24"/>
          <w:szCs w:val="24"/>
          <w:vertAlign w:val="superscript"/>
        </w:rPr>
        <w:t>®</w:t>
      </w:r>
      <w:r w:rsidRPr="0056444B">
        <w:rPr>
          <w:rFonts w:asciiTheme="majorHAnsi" w:eastAsia="Times New Roman" w:hAnsiTheme="majorHAnsi" w:cstheme="majorHAnsi"/>
          <w:sz w:val="24"/>
          <w:szCs w:val="24"/>
        </w:rPr>
        <w:t xml:space="preserve">) @ 0.2 mg/kg </w:t>
      </w:r>
      <w:r w:rsidR="008B76D8" w:rsidRPr="0056444B">
        <w:rPr>
          <w:rFonts w:asciiTheme="majorHAnsi" w:eastAsia="Times New Roman" w:hAnsiTheme="majorHAnsi" w:cstheme="majorHAnsi"/>
          <w:sz w:val="24"/>
          <w:szCs w:val="24"/>
        </w:rPr>
        <w:t xml:space="preserve">(James &amp; Craig, 2022) </w:t>
      </w:r>
      <w:r w:rsidRPr="0056444B">
        <w:rPr>
          <w:rFonts w:asciiTheme="majorHAnsi" w:eastAsia="Times New Roman" w:hAnsiTheme="majorHAnsi" w:cstheme="majorHAnsi"/>
          <w:sz w:val="24"/>
          <w:szCs w:val="24"/>
        </w:rPr>
        <w:t>orally for once daily for two days. Homeopathic drops Hypericum @ 2 drops daily was also given (Fig 3). Hand feeding was done with glucose solution, handmade feeding formula and super worms.</w:t>
      </w:r>
    </w:p>
    <w:p w14:paraId="3C96DB97" w14:textId="77777777" w:rsidR="00DB40EF" w:rsidRPr="0056444B" w:rsidRDefault="001E0061" w:rsidP="0056444B">
      <w:pPr>
        <w:spacing w:line="240" w:lineRule="auto"/>
        <w:jc w:val="both"/>
        <w:rPr>
          <w:rFonts w:asciiTheme="majorHAnsi" w:eastAsia="Times New Roman" w:hAnsiTheme="majorHAnsi" w:cstheme="majorHAnsi"/>
          <w:sz w:val="24"/>
          <w:szCs w:val="24"/>
        </w:rPr>
      </w:pPr>
      <w:r w:rsidRPr="0056444B">
        <w:rPr>
          <w:rFonts w:asciiTheme="majorHAnsi" w:eastAsia="Times New Roman" w:hAnsiTheme="majorHAnsi" w:cstheme="majorHAnsi"/>
          <w:noProof/>
          <w:sz w:val="24"/>
          <w:szCs w:val="24"/>
          <w:lang w:val="en-US"/>
        </w:rPr>
        <w:drawing>
          <wp:inline distT="114300" distB="114300" distL="114300" distR="114300" wp14:anchorId="3C96DBC7" wp14:editId="2F4551D4">
            <wp:extent cx="2905932" cy="2285687"/>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2921775" cy="2298149"/>
                    </a:xfrm>
                    <a:prstGeom prst="rect">
                      <a:avLst/>
                    </a:prstGeom>
                    <a:ln/>
                  </pic:spPr>
                </pic:pic>
              </a:graphicData>
            </a:graphic>
          </wp:inline>
        </w:drawing>
      </w:r>
    </w:p>
    <w:p w14:paraId="3C96DB98" w14:textId="77777777" w:rsidR="00DB40EF" w:rsidRPr="007A632B" w:rsidRDefault="001E0061" w:rsidP="007A632B">
      <w:pPr>
        <w:spacing w:line="240" w:lineRule="auto"/>
        <w:jc w:val="center"/>
        <w:rPr>
          <w:rFonts w:asciiTheme="majorHAnsi" w:eastAsia="Times New Roman" w:hAnsiTheme="majorHAnsi" w:cstheme="majorHAnsi"/>
          <w:b/>
          <w:bCs/>
          <w:sz w:val="24"/>
          <w:szCs w:val="24"/>
        </w:rPr>
      </w:pPr>
      <w:r w:rsidRPr="007A632B">
        <w:rPr>
          <w:rFonts w:asciiTheme="majorHAnsi" w:eastAsia="Times New Roman" w:hAnsiTheme="majorHAnsi" w:cstheme="majorHAnsi"/>
          <w:b/>
          <w:bCs/>
          <w:sz w:val="24"/>
          <w:szCs w:val="24"/>
        </w:rPr>
        <w:t xml:space="preserve">Fig 2. </w:t>
      </w:r>
      <w:r w:rsidR="00F51F2D" w:rsidRPr="007A632B">
        <w:rPr>
          <w:rFonts w:asciiTheme="majorHAnsi" w:eastAsia="Times New Roman" w:hAnsiTheme="majorHAnsi" w:cstheme="majorHAnsi"/>
          <w:b/>
          <w:bCs/>
          <w:sz w:val="24"/>
          <w:szCs w:val="24"/>
        </w:rPr>
        <w:t>Slender</w:t>
      </w:r>
      <w:r w:rsidRPr="007A632B">
        <w:rPr>
          <w:rFonts w:asciiTheme="majorHAnsi" w:eastAsia="Times New Roman" w:hAnsiTheme="majorHAnsi" w:cstheme="majorHAnsi"/>
          <w:b/>
          <w:bCs/>
          <w:sz w:val="24"/>
          <w:szCs w:val="24"/>
        </w:rPr>
        <w:t xml:space="preserve"> Loris rescued immobile</w:t>
      </w:r>
    </w:p>
    <w:p w14:paraId="3C96DB99" w14:textId="77777777" w:rsidR="00DB40EF" w:rsidRPr="0056444B" w:rsidRDefault="00DB40EF" w:rsidP="0056444B">
      <w:pPr>
        <w:spacing w:line="240" w:lineRule="auto"/>
        <w:jc w:val="both"/>
        <w:rPr>
          <w:rFonts w:asciiTheme="majorHAnsi" w:eastAsia="Times New Roman" w:hAnsiTheme="majorHAnsi" w:cstheme="majorHAnsi"/>
          <w:sz w:val="24"/>
          <w:szCs w:val="24"/>
        </w:rPr>
      </w:pPr>
    </w:p>
    <w:p w14:paraId="3C96DB9A" w14:textId="77777777" w:rsidR="00DB40EF" w:rsidRPr="0056444B" w:rsidRDefault="001E0061" w:rsidP="007A632B">
      <w:pPr>
        <w:spacing w:after="120" w:line="240" w:lineRule="auto"/>
        <w:jc w:val="both"/>
        <w:rPr>
          <w:rFonts w:asciiTheme="majorHAnsi" w:eastAsia="Times New Roman" w:hAnsiTheme="majorHAnsi" w:cstheme="majorHAnsi"/>
          <w:sz w:val="24"/>
          <w:szCs w:val="24"/>
        </w:rPr>
      </w:pPr>
      <w:r w:rsidRPr="0056444B">
        <w:rPr>
          <w:rFonts w:asciiTheme="majorHAnsi" w:eastAsia="Times New Roman" w:hAnsiTheme="majorHAnsi" w:cstheme="majorHAnsi"/>
          <w:sz w:val="24"/>
          <w:szCs w:val="24"/>
        </w:rPr>
        <w:t>The animal was kept under observation for 36 hours after treatment, during which it showed no recurrence of seizures (Fig 4). The animal was deemed fit and released back into the same habitat.</w:t>
      </w:r>
    </w:p>
    <w:p w14:paraId="3C96DB9C" w14:textId="77777777" w:rsidR="00DB40EF" w:rsidRPr="0056444B" w:rsidRDefault="001E0061" w:rsidP="007A632B">
      <w:pPr>
        <w:spacing w:after="120" w:line="240" w:lineRule="auto"/>
        <w:jc w:val="both"/>
        <w:rPr>
          <w:rFonts w:asciiTheme="majorHAnsi" w:eastAsia="Times New Roman" w:hAnsiTheme="majorHAnsi" w:cstheme="majorHAnsi"/>
          <w:b/>
          <w:sz w:val="24"/>
          <w:szCs w:val="24"/>
        </w:rPr>
      </w:pPr>
      <w:r w:rsidRPr="0056444B">
        <w:rPr>
          <w:rFonts w:asciiTheme="majorHAnsi" w:eastAsia="Times New Roman" w:hAnsiTheme="majorHAnsi" w:cstheme="majorHAnsi"/>
          <w:b/>
          <w:sz w:val="24"/>
          <w:szCs w:val="24"/>
        </w:rPr>
        <w:t>RESULTS AND DISCUSSION</w:t>
      </w:r>
    </w:p>
    <w:p w14:paraId="3C96DB9E" w14:textId="65F360C4" w:rsidR="00DB40EF" w:rsidRPr="0056444B" w:rsidRDefault="001E0061" w:rsidP="007A632B">
      <w:pPr>
        <w:spacing w:after="120" w:line="240" w:lineRule="auto"/>
        <w:jc w:val="both"/>
        <w:rPr>
          <w:rFonts w:asciiTheme="majorHAnsi" w:eastAsia="Times New Roman" w:hAnsiTheme="majorHAnsi" w:cstheme="majorHAnsi"/>
          <w:sz w:val="24"/>
          <w:szCs w:val="24"/>
        </w:rPr>
      </w:pPr>
      <w:r w:rsidRPr="0056444B">
        <w:rPr>
          <w:rFonts w:asciiTheme="majorHAnsi" w:eastAsia="Times New Roman" w:hAnsiTheme="majorHAnsi" w:cstheme="majorHAnsi"/>
          <w:sz w:val="24"/>
          <w:szCs w:val="24"/>
        </w:rPr>
        <w:t xml:space="preserve">Seizures in animals are clinically manifested as altered or loss of consciousness, altered </w:t>
      </w:r>
      <w:r w:rsidR="007661AD">
        <w:rPr>
          <w:rFonts w:asciiTheme="majorHAnsi" w:eastAsia="Times New Roman" w:hAnsiTheme="majorHAnsi" w:cstheme="majorHAnsi"/>
          <w:sz w:val="24"/>
          <w:szCs w:val="24"/>
        </w:rPr>
        <w:t>behaviour</w:t>
      </w:r>
      <w:r w:rsidRPr="0056444B">
        <w:rPr>
          <w:rFonts w:asciiTheme="majorHAnsi" w:eastAsia="Times New Roman" w:hAnsiTheme="majorHAnsi" w:cstheme="majorHAnsi"/>
          <w:sz w:val="24"/>
          <w:szCs w:val="24"/>
        </w:rPr>
        <w:t>, tonic-</w:t>
      </w:r>
      <w:proofErr w:type="spellStart"/>
      <w:r w:rsidRPr="0056444B">
        <w:rPr>
          <w:rFonts w:asciiTheme="majorHAnsi" w:eastAsia="Times New Roman" w:hAnsiTheme="majorHAnsi" w:cstheme="majorHAnsi"/>
          <w:sz w:val="24"/>
          <w:szCs w:val="24"/>
        </w:rPr>
        <w:t>clonic</w:t>
      </w:r>
      <w:proofErr w:type="spellEnd"/>
      <w:r w:rsidRPr="0056444B">
        <w:rPr>
          <w:rFonts w:asciiTheme="majorHAnsi" w:eastAsia="Times New Roman" w:hAnsiTheme="majorHAnsi" w:cstheme="majorHAnsi"/>
          <w:sz w:val="24"/>
          <w:szCs w:val="24"/>
        </w:rPr>
        <w:t xml:space="preserve"> movements and incontinence with sudden onset and cessation (Blatt et al., 2017; Berendt et al., 2015).  Although there are no known reports of seizures in wild </w:t>
      </w:r>
      <w:r w:rsidR="007661AD">
        <w:rPr>
          <w:rFonts w:asciiTheme="majorHAnsi" w:eastAsia="Times New Roman" w:hAnsiTheme="majorHAnsi" w:cstheme="majorHAnsi"/>
          <w:sz w:val="24"/>
          <w:szCs w:val="24"/>
        </w:rPr>
        <w:t>Grey</w:t>
      </w:r>
      <w:r w:rsidRPr="0056444B">
        <w:rPr>
          <w:rFonts w:asciiTheme="majorHAnsi" w:eastAsia="Times New Roman" w:hAnsiTheme="majorHAnsi" w:cstheme="majorHAnsi"/>
          <w:sz w:val="24"/>
          <w:szCs w:val="24"/>
        </w:rPr>
        <w:t xml:space="preserve"> </w:t>
      </w:r>
      <w:r w:rsidR="00F51F2D" w:rsidRPr="0056444B">
        <w:rPr>
          <w:rFonts w:asciiTheme="majorHAnsi" w:eastAsia="Times New Roman" w:hAnsiTheme="majorHAnsi" w:cstheme="majorHAnsi"/>
          <w:sz w:val="24"/>
          <w:szCs w:val="24"/>
        </w:rPr>
        <w:t>Slender</w:t>
      </w:r>
      <w:r w:rsidRPr="0056444B">
        <w:rPr>
          <w:rFonts w:asciiTheme="majorHAnsi" w:eastAsia="Times New Roman" w:hAnsiTheme="majorHAnsi" w:cstheme="majorHAnsi"/>
          <w:sz w:val="24"/>
          <w:szCs w:val="24"/>
        </w:rPr>
        <w:t xml:space="preserve"> Lorises, reports of epileptic seizures and their treatment have been recorded in other wild/captive animals </w:t>
      </w:r>
      <w:r w:rsidRPr="0056444B">
        <w:rPr>
          <w:rFonts w:asciiTheme="majorHAnsi" w:eastAsia="Times New Roman" w:hAnsiTheme="majorHAnsi" w:cstheme="majorHAnsi"/>
          <w:sz w:val="24"/>
          <w:szCs w:val="24"/>
        </w:rPr>
        <w:t xml:space="preserve">(IWATA, 1998; Blatt </w:t>
      </w:r>
      <w:r w:rsidRPr="007661AD">
        <w:rPr>
          <w:rFonts w:asciiTheme="majorHAnsi" w:eastAsia="Times New Roman" w:hAnsiTheme="majorHAnsi" w:cstheme="majorHAnsi"/>
          <w:i/>
          <w:iCs/>
          <w:sz w:val="24"/>
          <w:szCs w:val="24"/>
        </w:rPr>
        <w:t>et al.</w:t>
      </w:r>
      <w:r w:rsidRPr="0056444B">
        <w:rPr>
          <w:rFonts w:asciiTheme="majorHAnsi" w:eastAsia="Times New Roman" w:hAnsiTheme="majorHAnsi" w:cstheme="majorHAnsi"/>
          <w:sz w:val="24"/>
          <w:szCs w:val="24"/>
        </w:rPr>
        <w:t xml:space="preserve">, 2017; Simeone </w:t>
      </w:r>
      <w:r w:rsidRPr="007661AD">
        <w:rPr>
          <w:rFonts w:asciiTheme="majorHAnsi" w:eastAsia="Times New Roman" w:hAnsiTheme="majorHAnsi" w:cstheme="majorHAnsi"/>
          <w:i/>
          <w:iCs/>
          <w:sz w:val="24"/>
          <w:szCs w:val="24"/>
        </w:rPr>
        <w:t>et al</w:t>
      </w:r>
      <w:r w:rsidRPr="0056444B">
        <w:rPr>
          <w:rFonts w:asciiTheme="majorHAnsi" w:eastAsia="Times New Roman" w:hAnsiTheme="majorHAnsi" w:cstheme="majorHAnsi"/>
          <w:sz w:val="24"/>
          <w:szCs w:val="24"/>
        </w:rPr>
        <w:t>., 2022)</w:t>
      </w:r>
    </w:p>
    <w:p w14:paraId="3C96DB9F" w14:textId="77777777" w:rsidR="00DB40EF" w:rsidRPr="0056444B" w:rsidRDefault="001E0061" w:rsidP="0056444B">
      <w:pPr>
        <w:spacing w:line="240" w:lineRule="auto"/>
        <w:jc w:val="both"/>
        <w:rPr>
          <w:rFonts w:asciiTheme="majorHAnsi" w:eastAsia="Times New Roman" w:hAnsiTheme="majorHAnsi" w:cstheme="majorHAnsi"/>
          <w:sz w:val="24"/>
          <w:szCs w:val="24"/>
        </w:rPr>
      </w:pPr>
      <w:r w:rsidRPr="0056444B">
        <w:rPr>
          <w:rFonts w:asciiTheme="majorHAnsi" w:eastAsia="Times New Roman" w:hAnsiTheme="majorHAnsi" w:cstheme="majorHAnsi"/>
          <w:noProof/>
          <w:sz w:val="24"/>
          <w:szCs w:val="24"/>
          <w:lang w:val="en-US"/>
        </w:rPr>
        <w:drawing>
          <wp:inline distT="114300" distB="114300" distL="114300" distR="114300" wp14:anchorId="3C96DBC9" wp14:editId="517AA125">
            <wp:extent cx="2921431" cy="18288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2926134" cy="1831744"/>
                    </a:xfrm>
                    <a:prstGeom prst="rect">
                      <a:avLst/>
                    </a:prstGeom>
                    <a:ln/>
                  </pic:spPr>
                </pic:pic>
              </a:graphicData>
            </a:graphic>
          </wp:inline>
        </w:drawing>
      </w:r>
    </w:p>
    <w:p w14:paraId="3C96DBA0" w14:textId="37F03456" w:rsidR="00DB40EF" w:rsidRPr="007A632B" w:rsidRDefault="001E0061" w:rsidP="007A632B">
      <w:pPr>
        <w:spacing w:line="240" w:lineRule="auto"/>
        <w:jc w:val="center"/>
        <w:rPr>
          <w:rFonts w:asciiTheme="majorHAnsi" w:eastAsia="Times New Roman" w:hAnsiTheme="majorHAnsi" w:cstheme="majorHAnsi"/>
          <w:b/>
          <w:bCs/>
          <w:sz w:val="24"/>
          <w:szCs w:val="24"/>
        </w:rPr>
      </w:pPr>
      <w:r w:rsidRPr="007A632B">
        <w:rPr>
          <w:rFonts w:asciiTheme="majorHAnsi" w:eastAsia="Times New Roman" w:hAnsiTheme="majorHAnsi" w:cstheme="majorHAnsi"/>
          <w:b/>
          <w:bCs/>
          <w:sz w:val="24"/>
          <w:szCs w:val="24"/>
        </w:rPr>
        <w:t xml:space="preserve">Fig 3. </w:t>
      </w:r>
      <w:r w:rsidR="00F51F2D" w:rsidRPr="007A632B">
        <w:rPr>
          <w:rFonts w:asciiTheme="majorHAnsi" w:eastAsia="Times New Roman" w:hAnsiTheme="majorHAnsi" w:cstheme="majorHAnsi"/>
          <w:b/>
          <w:bCs/>
          <w:sz w:val="24"/>
          <w:szCs w:val="24"/>
        </w:rPr>
        <w:t>Slender</w:t>
      </w:r>
      <w:r w:rsidRPr="007A632B">
        <w:rPr>
          <w:rFonts w:asciiTheme="majorHAnsi" w:eastAsia="Times New Roman" w:hAnsiTheme="majorHAnsi" w:cstheme="majorHAnsi"/>
          <w:b/>
          <w:bCs/>
          <w:sz w:val="24"/>
          <w:szCs w:val="24"/>
        </w:rPr>
        <w:t xml:space="preserve"> Loris treated with homeopathic medicine: Hypericum</w:t>
      </w:r>
    </w:p>
    <w:p w14:paraId="3C96DBA1" w14:textId="77777777" w:rsidR="00DB40EF" w:rsidRPr="0056444B" w:rsidRDefault="00DB40EF" w:rsidP="0056444B">
      <w:pPr>
        <w:spacing w:line="240" w:lineRule="auto"/>
        <w:jc w:val="both"/>
        <w:rPr>
          <w:rFonts w:asciiTheme="majorHAnsi" w:eastAsia="Times New Roman" w:hAnsiTheme="majorHAnsi" w:cstheme="majorHAnsi"/>
          <w:sz w:val="24"/>
          <w:szCs w:val="24"/>
        </w:rPr>
      </w:pPr>
    </w:p>
    <w:p w14:paraId="673B9985" w14:textId="2B3CB097" w:rsidR="00BE2B2B" w:rsidRDefault="001E0061" w:rsidP="007A632B">
      <w:pPr>
        <w:spacing w:after="120" w:line="240" w:lineRule="auto"/>
        <w:jc w:val="both"/>
        <w:rPr>
          <w:rFonts w:asciiTheme="majorHAnsi" w:eastAsia="Times New Roman" w:hAnsiTheme="majorHAnsi" w:cstheme="majorHAnsi"/>
          <w:sz w:val="24"/>
          <w:szCs w:val="24"/>
        </w:rPr>
      </w:pPr>
      <w:r w:rsidRPr="0056444B">
        <w:rPr>
          <w:rFonts w:asciiTheme="majorHAnsi" w:eastAsia="Times New Roman" w:hAnsiTheme="majorHAnsi" w:cstheme="majorHAnsi"/>
          <w:sz w:val="24"/>
          <w:szCs w:val="24"/>
        </w:rPr>
        <w:t>Baroni &amp; Poli (2015) describe</w:t>
      </w:r>
      <w:r w:rsidR="00731E2F">
        <w:rPr>
          <w:rFonts w:asciiTheme="majorHAnsi" w:eastAsia="Times New Roman" w:hAnsiTheme="majorHAnsi" w:cstheme="majorHAnsi"/>
          <w:sz w:val="24"/>
          <w:szCs w:val="24"/>
        </w:rPr>
        <w:t>d</w:t>
      </w:r>
      <w:r w:rsidRPr="0056444B">
        <w:rPr>
          <w:rFonts w:asciiTheme="majorHAnsi" w:eastAsia="Times New Roman" w:hAnsiTheme="majorHAnsi" w:cstheme="majorHAnsi"/>
          <w:sz w:val="24"/>
          <w:szCs w:val="24"/>
        </w:rPr>
        <w:t xml:space="preserve"> the use of benzodiazepines such as diazepam and midazolam as the first pharmacological action to control epileptic seizures in animals. In the present case, diazepam was administered for its anticonvulsant action and showed positive results in the Gray </w:t>
      </w:r>
      <w:r w:rsidR="00F51F2D" w:rsidRPr="0056444B">
        <w:rPr>
          <w:rFonts w:asciiTheme="majorHAnsi" w:eastAsia="Times New Roman" w:hAnsiTheme="majorHAnsi" w:cstheme="majorHAnsi"/>
          <w:sz w:val="24"/>
          <w:szCs w:val="24"/>
        </w:rPr>
        <w:t>Slender</w:t>
      </w:r>
      <w:r w:rsidRPr="0056444B">
        <w:rPr>
          <w:rFonts w:asciiTheme="majorHAnsi" w:eastAsia="Times New Roman" w:hAnsiTheme="majorHAnsi" w:cstheme="majorHAnsi"/>
          <w:sz w:val="24"/>
          <w:szCs w:val="24"/>
        </w:rPr>
        <w:t xml:space="preserve"> Loris.</w:t>
      </w:r>
      <w:r w:rsidR="00731E2F">
        <w:rPr>
          <w:rFonts w:asciiTheme="majorHAnsi" w:eastAsia="Times New Roman" w:hAnsiTheme="majorHAnsi" w:cstheme="majorHAnsi"/>
          <w:sz w:val="24"/>
          <w:szCs w:val="24"/>
        </w:rPr>
        <w:t xml:space="preserve"> </w:t>
      </w:r>
      <w:r w:rsidRPr="0056444B">
        <w:rPr>
          <w:rFonts w:asciiTheme="majorHAnsi" w:eastAsia="Times New Roman" w:hAnsiTheme="majorHAnsi" w:cstheme="majorHAnsi"/>
          <w:sz w:val="24"/>
          <w:szCs w:val="24"/>
        </w:rPr>
        <w:t>There is a lack of veterinary literature describing the dose of diazepam</w:t>
      </w:r>
      <w:r w:rsidR="009E3450" w:rsidRPr="0056444B">
        <w:rPr>
          <w:rFonts w:asciiTheme="majorHAnsi" w:eastAsia="Times New Roman" w:hAnsiTheme="majorHAnsi" w:cstheme="majorHAnsi"/>
          <w:sz w:val="24"/>
          <w:szCs w:val="24"/>
        </w:rPr>
        <w:t xml:space="preserve"> and meloxicam</w:t>
      </w:r>
      <w:r w:rsidRPr="0056444B">
        <w:rPr>
          <w:rFonts w:asciiTheme="majorHAnsi" w:eastAsia="Times New Roman" w:hAnsiTheme="majorHAnsi" w:cstheme="majorHAnsi"/>
          <w:sz w:val="24"/>
          <w:szCs w:val="24"/>
        </w:rPr>
        <w:t xml:space="preserve"> in prosimians</w:t>
      </w:r>
      <w:r w:rsidR="007661AD">
        <w:rPr>
          <w:rFonts w:asciiTheme="majorHAnsi" w:eastAsia="Times New Roman" w:hAnsiTheme="majorHAnsi" w:cstheme="majorHAnsi"/>
          <w:sz w:val="24"/>
          <w:szCs w:val="24"/>
        </w:rPr>
        <w:t>,</w:t>
      </w:r>
      <w:r w:rsidRPr="0056444B">
        <w:rPr>
          <w:rFonts w:asciiTheme="majorHAnsi" w:eastAsia="Times New Roman" w:hAnsiTheme="majorHAnsi" w:cstheme="majorHAnsi"/>
          <w:sz w:val="24"/>
          <w:szCs w:val="24"/>
        </w:rPr>
        <w:t xml:space="preserve"> and therefore dosing was based on that used in </w:t>
      </w:r>
      <w:r w:rsidR="009E3450" w:rsidRPr="0056444B">
        <w:rPr>
          <w:rFonts w:asciiTheme="majorHAnsi" w:eastAsia="Times New Roman" w:hAnsiTheme="majorHAnsi" w:cstheme="majorHAnsi"/>
          <w:sz w:val="24"/>
          <w:szCs w:val="24"/>
        </w:rPr>
        <w:t xml:space="preserve">primates as described by James </w:t>
      </w:r>
      <w:r w:rsidR="00731E2F">
        <w:rPr>
          <w:rFonts w:asciiTheme="majorHAnsi" w:eastAsia="Times New Roman" w:hAnsiTheme="majorHAnsi" w:cstheme="majorHAnsi"/>
          <w:sz w:val="24"/>
          <w:szCs w:val="24"/>
        </w:rPr>
        <w:t>and</w:t>
      </w:r>
      <w:r w:rsidR="009E3450" w:rsidRPr="0056444B">
        <w:rPr>
          <w:rFonts w:asciiTheme="majorHAnsi" w:eastAsia="Times New Roman" w:hAnsiTheme="majorHAnsi" w:cstheme="majorHAnsi"/>
          <w:sz w:val="24"/>
          <w:szCs w:val="24"/>
        </w:rPr>
        <w:t xml:space="preserve"> Craig (2022).</w:t>
      </w:r>
      <w:r w:rsidR="00731E2F">
        <w:rPr>
          <w:rFonts w:asciiTheme="majorHAnsi" w:eastAsia="Times New Roman" w:hAnsiTheme="majorHAnsi" w:cstheme="majorHAnsi"/>
          <w:sz w:val="24"/>
          <w:szCs w:val="24"/>
        </w:rPr>
        <w:t xml:space="preserve"> </w:t>
      </w:r>
      <w:r w:rsidRPr="0056444B">
        <w:rPr>
          <w:rFonts w:asciiTheme="majorHAnsi" w:eastAsia="Times New Roman" w:hAnsiTheme="majorHAnsi" w:cstheme="majorHAnsi"/>
          <w:sz w:val="24"/>
          <w:szCs w:val="24"/>
        </w:rPr>
        <w:t xml:space="preserve">This is the first report on the successful treatment of a Gray </w:t>
      </w:r>
      <w:r w:rsidR="00F51F2D" w:rsidRPr="0056444B">
        <w:rPr>
          <w:rFonts w:asciiTheme="majorHAnsi" w:eastAsia="Times New Roman" w:hAnsiTheme="majorHAnsi" w:cstheme="majorHAnsi"/>
          <w:sz w:val="24"/>
          <w:szCs w:val="24"/>
        </w:rPr>
        <w:t>Slender</w:t>
      </w:r>
      <w:r w:rsidRPr="0056444B">
        <w:rPr>
          <w:rFonts w:asciiTheme="majorHAnsi" w:eastAsia="Times New Roman" w:hAnsiTheme="majorHAnsi" w:cstheme="majorHAnsi"/>
          <w:sz w:val="24"/>
          <w:szCs w:val="24"/>
        </w:rPr>
        <w:t xml:space="preserve"> Loris with seizures and its release into the wild. The case describes the use of diazepam for</w:t>
      </w:r>
      <w:r w:rsidR="009E3450" w:rsidRPr="0056444B">
        <w:rPr>
          <w:rFonts w:asciiTheme="majorHAnsi" w:eastAsia="Times New Roman" w:hAnsiTheme="majorHAnsi" w:cstheme="majorHAnsi"/>
          <w:sz w:val="24"/>
          <w:szCs w:val="24"/>
        </w:rPr>
        <w:t xml:space="preserve"> seizures</w:t>
      </w:r>
      <w:r w:rsidRPr="0056444B">
        <w:rPr>
          <w:rFonts w:asciiTheme="majorHAnsi" w:eastAsia="Times New Roman" w:hAnsiTheme="majorHAnsi" w:cstheme="majorHAnsi"/>
          <w:sz w:val="24"/>
          <w:szCs w:val="24"/>
        </w:rPr>
        <w:t xml:space="preserve"> and further promotes research on the use and dose of the drug in other wild species.</w:t>
      </w:r>
    </w:p>
    <w:p w14:paraId="77D0D5EA" w14:textId="77777777" w:rsidR="00AC7B87" w:rsidRPr="0056444B" w:rsidRDefault="00AC7B87" w:rsidP="00AC7B87">
      <w:pPr>
        <w:spacing w:after="120" w:line="240" w:lineRule="auto"/>
        <w:jc w:val="both"/>
        <w:rPr>
          <w:rFonts w:asciiTheme="majorHAnsi" w:eastAsia="Times New Roman" w:hAnsiTheme="majorHAnsi" w:cstheme="majorHAnsi"/>
          <w:b/>
          <w:sz w:val="24"/>
          <w:szCs w:val="24"/>
        </w:rPr>
      </w:pPr>
      <w:r w:rsidRPr="0056444B">
        <w:rPr>
          <w:rFonts w:asciiTheme="majorHAnsi" w:eastAsia="Times New Roman" w:hAnsiTheme="majorHAnsi" w:cstheme="majorHAnsi"/>
          <w:b/>
          <w:sz w:val="24"/>
          <w:szCs w:val="24"/>
        </w:rPr>
        <w:t>ACKNOWLEDGEMENT</w:t>
      </w:r>
    </w:p>
    <w:p w14:paraId="2EDD3897" w14:textId="21AB62C7" w:rsidR="00AC7B87" w:rsidRDefault="00AC7B87" w:rsidP="00AC7B87">
      <w:pPr>
        <w:spacing w:after="120" w:line="240" w:lineRule="auto"/>
        <w:jc w:val="both"/>
        <w:rPr>
          <w:rFonts w:asciiTheme="majorHAnsi" w:eastAsia="Times New Roman" w:hAnsiTheme="majorHAnsi" w:cstheme="majorHAnsi"/>
          <w:sz w:val="24"/>
          <w:szCs w:val="24"/>
        </w:rPr>
      </w:pPr>
      <w:r w:rsidRPr="0056444B">
        <w:rPr>
          <w:rFonts w:asciiTheme="majorHAnsi" w:eastAsia="Times New Roman" w:hAnsiTheme="majorHAnsi" w:cstheme="majorHAnsi"/>
          <w:sz w:val="24"/>
          <w:szCs w:val="24"/>
        </w:rPr>
        <w:t xml:space="preserve">The </w:t>
      </w:r>
      <w:r>
        <w:rPr>
          <w:rFonts w:asciiTheme="majorHAnsi" w:eastAsia="Times New Roman" w:hAnsiTheme="majorHAnsi" w:cstheme="majorHAnsi"/>
          <w:sz w:val="24"/>
          <w:szCs w:val="24"/>
        </w:rPr>
        <w:t>a</w:t>
      </w:r>
      <w:r w:rsidRPr="0056444B">
        <w:rPr>
          <w:rFonts w:asciiTheme="majorHAnsi" w:eastAsia="Times New Roman" w:hAnsiTheme="majorHAnsi" w:cstheme="majorHAnsi"/>
          <w:sz w:val="24"/>
          <w:szCs w:val="24"/>
        </w:rPr>
        <w:t xml:space="preserve">uthors </w:t>
      </w:r>
      <w:r>
        <w:rPr>
          <w:rFonts w:asciiTheme="majorHAnsi" w:eastAsia="Times New Roman" w:hAnsiTheme="majorHAnsi" w:cstheme="majorHAnsi"/>
          <w:sz w:val="24"/>
          <w:szCs w:val="24"/>
        </w:rPr>
        <w:t>t</w:t>
      </w:r>
      <w:r w:rsidRPr="0056444B">
        <w:rPr>
          <w:rFonts w:asciiTheme="majorHAnsi" w:eastAsia="Times New Roman" w:hAnsiTheme="majorHAnsi" w:cstheme="majorHAnsi"/>
          <w:sz w:val="24"/>
          <w:szCs w:val="24"/>
        </w:rPr>
        <w:t xml:space="preserve">hank all the staff at </w:t>
      </w:r>
      <w:proofErr w:type="spellStart"/>
      <w:r w:rsidRPr="0056444B">
        <w:rPr>
          <w:rFonts w:asciiTheme="majorHAnsi" w:eastAsia="Times New Roman" w:hAnsiTheme="majorHAnsi" w:cstheme="majorHAnsi"/>
          <w:sz w:val="24"/>
          <w:szCs w:val="24"/>
        </w:rPr>
        <w:t>PfA</w:t>
      </w:r>
      <w:proofErr w:type="spellEnd"/>
      <w:r w:rsidRPr="0056444B">
        <w:rPr>
          <w:rFonts w:asciiTheme="majorHAnsi" w:eastAsia="Times New Roman" w:hAnsiTheme="majorHAnsi" w:cstheme="majorHAnsi"/>
          <w:sz w:val="24"/>
          <w:szCs w:val="24"/>
        </w:rPr>
        <w:t xml:space="preserve"> </w:t>
      </w:r>
      <w:r>
        <w:rPr>
          <w:rFonts w:asciiTheme="majorHAnsi" w:eastAsia="Times New Roman" w:hAnsiTheme="majorHAnsi" w:cstheme="majorHAnsi"/>
          <w:sz w:val="24"/>
          <w:szCs w:val="24"/>
        </w:rPr>
        <w:t>Wildlife</w:t>
      </w:r>
      <w:r w:rsidRPr="0056444B">
        <w:rPr>
          <w:rFonts w:asciiTheme="majorHAnsi" w:eastAsia="Times New Roman" w:hAnsiTheme="majorHAnsi" w:cstheme="majorHAnsi"/>
          <w:sz w:val="24"/>
          <w:szCs w:val="24"/>
        </w:rPr>
        <w:t xml:space="preserve"> Hospital for their expertise in handling animals, Rahul J and Vasanth R for rehabilitation and Anand B for rescuing the animal.</w:t>
      </w:r>
    </w:p>
    <w:p w14:paraId="3C96DBA5" w14:textId="4327C19E" w:rsidR="00DB40EF" w:rsidRPr="0056444B" w:rsidRDefault="001E0061" w:rsidP="00BE2B2B">
      <w:pPr>
        <w:spacing w:after="120" w:line="240" w:lineRule="auto"/>
        <w:jc w:val="center"/>
        <w:rPr>
          <w:rFonts w:asciiTheme="majorHAnsi" w:eastAsia="Times New Roman" w:hAnsiTheme="majorHAnsi" w:cstheme="majorHAnsi"/>
          <w:sz w:val="24"/>
          <w:szCs w:val="24"/>
        </w:rPr>
      </w:pPr>
      <w:r w:rsidRPr="0056444B">
        <w:rPr>
          <w:rFonts w:asciiTheme="majorHAnsi" w:eastAsia="Times New Roman" w:hAnsiTheme="majorHAnsi" w:cstheme="majorHAnsi"/>
          <w:noProof/>
          <w:sz w:val="24"/>
          <w:szCs w:val="24"/>
          <w:lang w:val="en-US"/>
        </w:rPr>
        <w:drawing>
          <wp:inline distT="114300" distB="114300" distL="114300" distR="114300" wp14:anchorId="3C96DBCB" wp14:editId="2A96B203">
            <wp:extent cx="2929180" cy="174561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t="22388"/>
                    <a:stretch>
                      <a:fillRect/>
                    </a:stretch>
                  </pic:blipFill>
                  <pic:spPr>
                    <a:xfrm>
                      <a:off x="0" y="0"/>
                      <a:ext cx="2941233" cy="1752798"/>
                    </a:xfrm>
                    <a:prstGeom prst="rect">
                      <a:avLst/>
                    </a:prstGeom>
                    <a:ln/>
                  </pic:spPr>
                </pic:pic>
              </a:graphicData>
            </a:graphic>
          </wp:inline>
        </w:drawing>
      </w:r>
      <w:r w:rsidRPr="00BE2B2B">
        <w:rPr>
          <w:rFonts w:asciiTheme="majorHAnsi" w:eastAsia="Times New Roman" w:hAnsiTheme="majorHAnsi" w:cstheme="majorHAnsi"/>
          <w:b/>
          <w:bCs/>
          <w:sz w:val="24"/>
          <w:szCs w:val="24"/>
        </w:rPr>
        <w:t xml:space="preserve">Fig 4. </w:t>
      </w:r>
      <w:r w:rsidR="00F51F2D" w:rsidRPr="00BE2B2B">
        <w:rPr>
          <w:rFonts w:asciiTheme="majorHAnsi" w:eastAsia="Times New Roman" w:hAnsiTheme="majorHAnsi" w:cstheme="majorHAnsi"/>
          <w:b/>
          <w:bCs/>
          <w:sz w:val="24"/>
          <w:szCs w:val="24"/>
        </w:rPr>
        <w:t>Slender</w:t>
      </w:r>
      <w:r w:rsidRPr="00BE2B2B">
        <w:rPr>
          <w:rFonts w:asciiTheme="majorHAnsi" w:eastAsia="Times New Roman" w:hAnsiTheme="majorHAnsi" w:cstheme="majorHAnsi"/>
          <w:b/>
          <w:bCs/>
          <w:sz w:val="24"/>
          <w:szCs w:val="24"/>
        </w:rPr>
        <w:t xml:space="preserve"> Loris recovered after treatment</w:t>
      </w:r>
    </w:p>
    <w:p w14:paraId="3C96DBA6" w14:textId="77777777" w:rsidR="00DB40EF" w:rsidRPr="0056444B" w:rsidRDefault="00DB40EF" w:rsidP="0056444B">
      <w:pPr>
        <w:spacing w:line="240" w:lineRule="auto"/>
        <w:jc w:val="both"/>
        <w:rPr>
          <w:rFonts w:asciiTheme="majorHAnsi" w:eastAsia="Times New Roman" w:hAnsiTheme="majorHAnsi" w:cstheme="majorHAnsi"/>
          <w:sz w:val="24"/>
          <w:szCs w:val="24"/>
        </w:rPr>
      </w:pPr>
    </w:p>
    <w:p w14:paraId="3C96DBAC" w14:textId="77777777" w:rsidR="00DB40EF" w:rsidRPr="0056444B" w:rsidRDefault="001E0061" w:rsidP="00BF5612">
      <w:pPr>
        <w:spacing w:after="120" w:line="240" w:lineRule="auto"/>
        <w:jc w:val="both"/>
        <w:rPr>
          <w:rFonts w:asciiTheme="majorHAnsi" w:eastAsia="Times New Roman" w:hAnsiTheme="majorHAnsi" w:cstheme="majorHAnsi"/>
          <w:b/>
          <w:sz w:val="24"/>
          <w:szCs w:val="24"/>
        </w:rPr>
      </w:pPr>
      <w:r w:rsidRPr="0056444B">
        <w:rPr>
          <w:rFonts w:asciiTheme="majorHAnsi" w:eastAsia="Times New Roman" w:hAnsiTheme="majorHAnsi" w:cstheme="majorHAnsi"/>
          <w:b/>
          <w:sz w:val="24"/>
          <w:szCs w:val="24"/>
        </w:rPr>
        <w:lastRenderedPageBreak/>
        <w:t>REFERENCES</w:t>
      </w:r>
    </w:p>
    <w:p w14:paraId="3C96DBAE" w14:textId="14C6F798" w:rsidR="00DB40EF" w:rsidRPr="00BF5612" w:rsidRDefault="001E0061" w:rsidP="00BF5612">
      <w:pPr>
        <w:spacing w:after="60" w:line="240" w:lineRule="auto"/>
        <w:ind w:left="284" w:hanging="284"/>
        <w:jc w:val="both"/>
        <w:rPr>
          <w:rFonts w:asciiTheme="majorHAnsi" w:eastAsia="Times New Roman" w:hAnsiTheme="majorHAnsi" w:cstheme="majorHAnsi"/>
        </w:rPr>
      </w:pPr>
      <w:proofErr w:type="spellStart"/>
      <w:r w:rsidRPr="00BF5612">
        <w:rPr>
          <w:rFonts w:asciiTheme="majorHAnsi" w:eastAsia="Times New Roman" w:hAnsiTheme="majorHAnsi" w:cstheme="majorHAnsi"/>
        </w:rPr>
        <w:t>Nekaris</w:t>
      </w:r>
      <w:proofErr w:type="spellEnd"/>
      <w:r w:rsidRPr="00BF5612">
        <w:rPr>
          <w:rFonts w:asciiTheme="majorHAnsi" w:eastAsia="Times New Roman" w:hAnsiTheme="majorHAnsi" w:cstheme="majorHAnsi"/>
        </w:rPr>
        <w:t>, K.A.I.</w:t>
      </w:r>
      <w:r w:rsidR="008B5DEC">
        <w:rPr>
          <w:rFonts w:asciiTheme="majorHAnsi" w:eastAsia="Times New Roman" w:hAnsiTheme="majorHAnsi" w:cstheme="majorHAnsi"/>
        </w:rPr>
        <w:t xml:space="preserve"> and </w:t>
      </w:r>
      <w:proofErr w:type="spellStart"/>
      <w:proofErr w:type="gramStart"/>
      <w:r w:rsidR="008B5DEC">
        <w:rPr>
          <w:rFonts w:asciiTheme="majorHAnsi" w:eastAsia="Times New Roman" w:hAnsiTheme="majorHAnsi" w:cstheme="majorHAnsi"/>
        </w:rPr>
        <w:t>J.</w:t>
      </w:r>
      <w:r w:rsidRPr="00BF5612">
        <w:rPr>
          <w:rFonts w:asciiTheme="majorHAnsi" w:eastAsia="Times New Roman" w:hAnsiTheme="majorHAnsi" w:cstheme="majorHAnsi"/>
        </w:rPr>
        <w:t>Jayewardene</w:t>
      </w:r>
      <w:proofErr w:type="spellEnd"/>
      <w:proofErr w:type="gramEnd"/>
      <w:r w:rsidRPr="00BF5612">
        <w:rPr>
          <w:rFonts w:asciiTheme="majorHAnsi" w:eastAsia="Times New Roman" w:hAnsiTheme="majorHAnsi" w:cstheme="majorHAnsi"/>
        </w:rPr>
        <w:t xml:space="preserve"> (2003)</w:t>
      </w:r>
      <w:r w:rsidR="008B5DEC">
        <w:rPr>
          <w:rFonts w:asciiTheme="majorHAnsi" w:eastAsia="Times New Roman" w:hAnsiTheme="majorHAnsi" w:cstheme="majorHAnsi"/>
        </w:rPr>
        <w:t xml:space="preserve">, </w:t>
      </w:r>
      <w:r w:rsidRPr="00BF5612">
        <w:rPr>
          <w:rFonts w:asciiTheme="majorHAnsi" w:eastAsia="Times New Roman" w:hAnsiTheme="majorHAnsi" w:cstheme="majorHAnsi"/>
        </w:rPr>
        <w:t xml:space="preserve">Pilot study and conservation status of the </w:t>
      </w:r>
      <w:r w:rsidR="00F51F2D" w:rsidRPr="00BF5612">
        <w:rPr>
          <w:rFonts w:asciiTheme="majorHAnsi" w:eastAsia="Times New Roman" w:hAnsiTheme="majorHAnsi" w:cstheme="majorHAnsi"/>
        </w:rPr>
        <w:t>Slender</w:t>
      </w:r>
      <w:r w:rsidRPr="00BF5612">
        <w:rPr>
          <w:rFonts w:asciiTheme="majorHAnsi" w:eastAsia="Times New Roman" w:hAnsiTheme="majorHAnsi" w:cstheme="majorHAnsi"/>
        </w:rPr>
        <w:t xml:space="preserve"> Loris (Loris </w:t>
      </w:r>
      <w:proofErr w:type="spellStart"/>
      <w:r w:rsidRPr="00BF5612">
        <w:rPr>
          <w:rFonts w:asciiTheme="majorHAnsi" w:eastAsia="Times New Roman" w:hAnsiTheme="majorHAnsi" w:cstheme="majorHAnsi"/>
        </w:rPr>
        <w:t>tardigradus</w:t>
      </w:r>
      <w:proofErr w:type="spellEnd"/>
      <w:r w:rsidRPr="00BF5612">
        <w:rPr>
          <w:rFonts w:asciiTheme="majorHAnsi" w:eastAsia="Times New Roman" w:hAnsiTheme="majorHAnsi" w:cstheme="majorHAnsi"/>
        </w:rPr>
        <w:t xml:space="preserve"> and L. </w:t>
      </w:r>
      <w:proofErr w:type="spellStart"/>
      <w:r w:rsidRPr="00BF5612">
        <w:rPr>
          <w:rFonts w:asciiTheme="majorHAnsi" w:eastAsia="Times New Roman" w:hAnsiTheme="majorHAnsi" w:cstheme="majorHAnsi"/>
        </w:rPr>
        <w:t>lydekkerianus</w:t>
      </w:r>
      <w:proofErr w:type="spellEnd"/>
      <w:r w:rsidRPr="00BF5612">
        <w:rPr>
          <w:rFonts w:asciiTheme="majorHAnsi" w:eastAsia="Times New Roman" w:hAnsiTheme="majorHAnsi" w:cstheme="majorHAnsi"/>
        </w:rPr>
        <w:t>) in Sri Lanka</w:t>
      </w:r>
      <w:r w:rsidR="003A60AA">
        <w:rPr>
          <w:rFonts w:asciiTheme="majorHAnsi" w:eastAsia="Times New Roman" w:hAnsiTheme="majorHAnsi" w:cstheme="majorHAnsi"/>
        </w:rPr>
        <w:t xml:space="preserve">, </w:t>
      </w:r>
      <w:r w:rsidRPr="003A60AA">
        <w:rPr>
          <w:rFonts w:asciiTheme="majorHAnsi" w:eastAsia="Times New Roman" w:hAnsiTheme="majorHAnsi" w:cstheme="majorHAnsi"/>
          <w:i/>
          <w:iCs/>
        </w:rPr>
        <w:t>Primate Conservation</w:t>
      </w:r>
      <w:r w:rsidRPr="00BF5612">
        <w:rPr>
          <w:rFonts w:asciiTheme="majorHAnsi" w:eastAsia="Times New Roman" w:hAnsiTheme="majorHAnsi" w:cstheme="majorHAnsi"/>
        </w:rPr>
        <w:t xml:space="preserve">, </w:t>
      </w:r>
      <w:r w:rsidRPr="003A60AA">
        <w:rPr>
          <w:rFonts w:asciiTheme="majorHAnsi" w:eastAsia="Times New Roman" w:hAnsiTheme="majorHAnsi" w:cstheme="majorHAnsi"/>
          <w:b/>
          <w:bCs/>
        </w:rPr>
        <w:t>19</w:t>
      </w:r>
      <w:r w:rsidR="003A60AA">
        <w:rPr>
          <w:rFonts w:asciiTheme="majorHAnsi" w:eastAsia="Times New Roman" w:hAnsiTheme="majorHAnsi" w:cstheme="majorHAnsi"/>
        </w:rPr>
        <w:t>:</w:t>
      </w:r>
      <w:r w:rsidRPr="00BF5612">
        <w:rPr>
          <w:rFonts w:asciiTheme="majorHAnsi" w:eastAsia="Times New Roman" w:hAnsiTheme="majorHAnsi" w:cstheme="majorHAnsi"/>
        </w:rPr>
        <w:t xml:space="preserve"> 83-90.</w:t>
      </w:r>
    </w:p>
    <w:p w14:paraId="3C96DBB0" w14:textId="5C75FE97" w:rsidR="00DB40EF" w:rsidRPr="00BF5612" w:rsidRDefault="001E0061" w:rsidP="00BF5612">
      <w:pPr>
        <w:spacing w:after="60" w:line="240" w:lineRule="auto"/>
        <w:ind w:left="284" w:hanging="284"/>
        <w:jc w:val="both"/>
        <w:rPr>
          <w:rFonts w:asciiTheme="majorHAnsi" w:eastAsia="Times New Roman" w:hAnsiTheme="majorHAnsi" w:cstheme="majorHAnsi"/>
        </w:rPr>
      </w:pPr>
      <w:r w:rsidRPr="00BF5612">
        <w:rPr>
          <w:rFonts w:asciiTheme="majorHAnsi" w:eastAsia="Times New Roman" w:hAnsiTheme="majorHAnsi" w:cstheme="majorHAnsi"/>
        </w:rPr>
        <w:t xml:space="preserve">Kumara, H.N., </w:t>
      </w:r>
      <w:proofErr w:type="spellStart"/>
      <w:proofErr w:type="gramStart"/>
      <w:r w:rsidR="003A60AA">
        <w:rPr>
          <w:rFonts w:asciiTheme="majorHAnsi" w:eastAsia="Times New Roman" w:hAnsiTheme="majorHAnsi" w:cstheme="majorHAnsi"/>
        </w:rPr>
        <w:t>R.</w:t>
      </w:r>
      <w:r w:rsidRPr="00BF5612">
        <w:rPr>
          <w:rFonts w:asciiTheme="majorHAnsi" w:eastAsia="Times New Roman" w:hAnsiTheme="majorHAnsi" w:cstheme="majorHAnsi"/>
        </w:rPr>
        <w:t>Sasi</w:t>
      </w:r>
      <w:proofErr w:type="spellEnd"/>
      <w:proofErr w:type="gramEnd"/>
      <w:r w:rsidRPr="00BF5612">
        <w:rPr>
          <w:rFonts w:asciiTheme="majorHAnsi" w:eastAsia="Times New Roman" w:hAnsiTheme="majorHAnsi" w:cstheme="majorHAnsi"/>
        </w:rPr>
        <w:t xml:space="preserve">, </w:t>
      </w:r>
      <w:proofErr w:type="spellStart"/>
      <w:proofErr w:type="gramStart"/>
      <w:r w:rsidR="003A60AA">
        <w:rPr>
          <w:rFonts w:asciiTheme="majorHAnsi" w:eastAsia="Times New Roman" w:hAnsiTheme="majorHAnsi" w:cstheme="majorHAnsi"/>
        </w:rPr>
        <w:t>S.</w:t>
      </w:r>
      <w:r w:rsidRPr="00BF5612">
        <w:rPr>
          <w:rFonts w:asciiTheme="majorHAnsi" w:eastAsia="Times New Roman" w:hAnsiTheme="majorHAnsi" w:cstheme="majorHAnsi"/>
        </w:rPr>
        <w:t>Chandran</w:t>
      </w:r>
      <w:proofErr w:type="spellEnd"/>
      <w:proofErr w:type="gramEnd"/>
      <w:r w:rsidR="003A60AA">
        <w:rPr>
          <w:rFonts w:asciiTheme="majorHAnsi" w:eastAsia="Times New Roman" w:hAnsiTheme="majorHAnsi" w:cstheme="majorHAnsi"/>
        </w:rPr>
        <w:t xml:space="preserve"> and</w:t>
      </w:r>
      <w:r w:rsidRPr="00BF5612">
        <w:rPr>
          <w:rFonts w:asciiTheme="majorHAnsi" w:eastAsia="Times New Roman" w:hAnsiTheme="majorHAnsi" w:cstheme="majorHAnsi"/>
        </w:rPr>
        <w:t xml:space="preserve"> </w:t>
      </w:r>
      <w:proofErr w:type="spellStart"/>
      <w:proofErr w:type="gramStart"/>
      <w:r w:rsidRPr="00BF5612">
        <w:rPr>
          <w:rFonts w:asciiTheme="majorHAnsi" w:eastAsia="Times New Roman" w:hAnsiTheme="majorHAnsi" w:cstheme="majorHAnsi"/>
        </w:rPr>
        <w:t>S.Radhakrishna</w:t>
      </w:r>
      <w:proofErr w:type="spellEnd"/>
      <w:proofErr w:type="gramEnd"/>
      <w:r w:rsidRPr="00BF5612">
        <w:rPr>
          <w:rFonts w:asciiTheme="majorHAnsi" w:eastAsia="Times New Roman" w:hAnsiTheme="majorHAnsi" w:cstheme="majorHAnsi"/>
        </w:rPr>
        <w:t xml:space="preserve"> (2016)</w:t>
      </w:r>
      <w:r w:rsidR="003A60AA">
        <w:rPr>
          <w:rFonts w:asciiTheme="majorHAnsi" w:eastAsia="Times New Roman" w:hAnsiTheme="majorHAnsi" w:cstheme="majorHAnsi"/>
        </w:rPr>
        <w:t xml:space="preserve">, </w:t>
      </w:r>
      <w:r w:rsidRPr="00BF5612">
        <w:rPr>
          <w:rFonts w:asciiTheme="majorHAnsi" w:eastAsia="Times New Roman" w:hAnsiTheme="majorHAnsi" w:cstheme="majorHAnsi"/>
        </w:rPr>
        <w:t xml:space="preserve">Distribution of the grey </w:t>
      </w:r>
      <w:r w:rsidR="00F51F2D" w:rsidRPr="00BF5612">
        <w:rPr>
          <w:rFonts w:asciiTheme="majorHAnsi" w:eastAsia="Times New Roman" w:hAnsiTheme="majorHAnsi" w:cstheme="majorHAnsi"/>
        </w:rPr>
        <w:t>Slender</w:t>
      </w:r>
      <w:r w:rsidRPr="00BF5612">
        <w:rPr>
          <w:rFonts w:asciiTheme="majorHAnsi" w:eastAsia="Times New Roman" w:hAnsiTheme="majorHAnsi" w:cstheme="majorHAnsi"/>
        </w:rPr>
        <w:t xml:space="preserve"> Loris (Loris </w:t>
      </w:r>
      <w:proofErr w:type="spellStart"/>
      <w:r w:rsidRPr="00BF5612">
        <w:rPr>
          <w:rFonts w:asciiTheme="majorHAnsi" w:eastAsia="Times New Roman" w:hAnsiTheme="majorHAnsi" w:cstheme="majorHAnsi"/>
        </w:rPr>
        <w:t>lyddekerianus</w:t>
      </w:r>
      <w:proofErr w:type="spellEnd"/>
      <w:r w:rsidRPr="00BF5612">
        <w:rPr>
          <w:rFonts w:asciiTheme="majorHAnsi" w:eastAsia="Times New Roman" w:hAnsiTheme="majorHAnsi" w:cstheme="majorHAnsi"/>
        </w:rPr>
        <w:t xml:space="preserve"> Cabrera, 1908) in Tamil Nadu, southern India</w:t>
      </w:r>
      <w:r w:rsidR="003A60AA">
        <w:rPr>
          <w:rFonts w:asciiTheme="majorHAnsi" w:eastAsia="Times New Roman" w:hAnsiTheme="majorHAnsi" w:cstheme="majorHAnsi"/>
        </w:rPr>
        <w:t xml:space="preserve">, </w:t>
      </w:r>
      <w:r w:rsidRPr="003A60AA">
        <w:rPr>
          <w:rFonts w:asciiTheme="majorHAnsi" w:eastAsia="Times New Roman" w:hAnsiTheme="majorHAnsi" w:cstheme="majorHAnsi"/>
          <w:i/>
          <w:iCs/>
        </w:rPr>
        <w:t xml:space="preserve">Folia </w:t>
      </w:r>
      <w:proofErr w:type="spellStart"/>
      <w:r w:rsidRPr="003A60AA">
        <w:rPr>
          <w:rFonts w:asciiTheme="majorHAnsi" w:eastAsia="Times New Roman" w:hAnsiTheme="majorHAnsi" w:cstheme="majorHAnsi"/>
          <w:i/>
          <w:iCs/>
        </w:rPr>
        <w:t>Primatologica</w:t>
      </w:r>
      <w:proofErr w:type="spellEnd"/>
      <w:r w:rsidRPr="00BF5612">
        <w:rPr>
          <w:rFonts w:asciiTheme="majorHAnsi" w:eastAsia="Times New Roman" w:hAnsiTheme="majorHAnsi" w:cstheme="majorHAnsi"/>
        </w:rPr>
        <w:t xml:space="preserve">, </w:t>
      </w:r>
      <w:r w:rsidRPr="003A60AA">
        <w:rPr>
          <w:rFonts w:asciiTheme="majorHAnsi" w:eastAsia="Times New Roman" w:hAnsiTheme="majorHAnsi" w:cstheme="majorHAnsi"/>
          <w:b/>
          <w:bCs/>
        </w:rPr>
        <w:t>87</w:t>
      </w:r>
      <w:r w:rsidRPr="00BF5612">
        <w:rPr>
          <w:rFonts w:asciiTheme="majorHAnsi" w:eastAsia="Times New Roman" w:hAnsiTheme="majorHAnsi" w:cstheme="majorHAnsi"/>
        </w:rPr>
        <w:t>(5)</w:t>
      </w:r>
      <w:r w:rsidR="003A60AA">
        <w:rPr>
          <w:rFonts w:asciiTheme="majorHAnsi" w:eastAsia="Times New Roman" w:hAnsiTheme="majorHAnsi" w:cstheme="majorHAnsi"/>
        </w:rPr>
        <w:t>:</w:t>
      </w:r>
      <w:r w:rsidRPr="00BF5612">
        <w:rPr>
          <w:rFonts w:asciiTheme="majorHAnsi" w:eastAsia="Times New Roman" w:hAnsiTheme="majorHAnsi" w:cstheme="majorHAnsi"/>
        </w:rPr>
        <w:t xml:space="preserve"> 291-302.</w:t>
      </w:r>
    </w:p>
    <w:p w14:paraId="3C96DBB2" w14:textId="1FECF4FF" w:rsidR="00DB40EF" w:rsidRPr="00BF5612" w:rsidRDefault="001E0061" w:rsidP="00BF5612">
      <w:pPr>
        <w:spacing w:after="60" w:line="240" w:lineRule="auto"/>
        <w:ind w:left="284" w:hanging="284"/>
        <w:jc w:val="both"/>
        <w:rPr>
          <w:rFonts w:asciiTheme="majorHAnsi" w:eastAsia="Times New Roman" w:hAnsiTheme="majorHAnsi" w:cstheme="majorHAnsi"/>
        </w:rPr>
      </w:pPr>
      <w:proofErr w:type="spellStart"/>
      <w:r w:rsidRPr="00BF5612">
        <w:rPr>
          <w:rFonts w:asciiTheme="majorHAnsi" w:eastAsia="Times New Roman" w:hAnsiTheme="majorHAnsi" w:cstheme="majorHAnsi"/>
        </w:rPr>
        <w:t>Nekaris</w:t>
      </w:r>
      <w:proofErr w:type="spellEnd"/>
      <w:r w:rsidRPr="00BF5612">
        <w:rPr>
          <w:rFonts w:asciiTheme="majorHAnsi" w:eastAsia="Times New Roman" w:hAnsiTheme="majorHAnsi" w:cstheme="majorHAnsi"/>
        </w:rPr>
        <w:t xml:space="preserve">, K.A.I. </w:t>
      </w:r>
      <w:r w:rsidR="003A60AA">
        <w:rPr>
          <w:rFonts w:asciiTheme="majorHAnsi" w:eastAsia="Times New Roman" w:hAnsiTheme="majorHAnsi" w:cstheme="majorHAnsi"/>
        </w:rPr>
        <w:t xml:space="preserve">and </w:t>
      </w:r>
      <w:proofErr w:type="spellStart"/>
      <w:r w:rsidR="003A60AA">
        <w:rPr>
          <w:rFonts w:asciiTheme="majorHAnsi" w:eastAsia="Times New Roman" w:hAnsiTheme="majorHAnsi" w:cstheme="majorHAnsi"/>
        </w:rPr>
        <w:t>D.</w:t>
      </w:r>
      <w:proofErr w:type="gramStart"/>
      <w:r w:rsidR="003A60AA">
        <w:rPr>
          <w:rFonts w:asciiTheme="majorHAnsi" w:eastAsia="Times New Roman" w:hAnsiTheme="majorHAnsi" w:cstheme="majorHAnsi"/>
        </w:rPr>
        <w:t>T.</w:t>
      </w:r>
      <w:r w:rsidRPr="00BF5612">
        <w:rPr>
          <w:rFonts w:asciiTheme="majorHAnsi" w:eastAsia="Times New Roman" w:hAnsiTheme="majorHAnsi" w:cstheme="majorHAnsi"/>
        </w:rPr>
        <w:t>Rasmussen</w:t>
      </w:r>
      <w:proofErr w:type="spellEnd"/>
      <w:proofErr w:type="gramEnd"/>
      <w:r w:rsidRPr="00BF5612">
        <w:rPr>
          <w:rFonts w:asciiTheme="majorHAnsi" w:eastAsia="Times New Roman" w:hAnsiTheme="majorHAnsi" w:cstheme="majorHAnsi"/>
        </w:rPr>
        <w:t xml:space="preserve"> (2003)</w:t>
      </w:r>
      <w:r w:rsidR="003A60AA">
        <w:rPr>
          <w:rFonts w:asciiTheme="majorHAnsi" w:eastAsia="Times New Roman" w:hAnsiTheme="majorHAnsi" w:cstheme="majorHAnsi"/>
        </w:rPr>
        <w:t>,</w:t>
      </w:r>
      <w:r w:rsidRPr="00BF5612">
        <w:rPr>
          <w:rFonts w:asciiTheme="majorHAnsi" w:eastAsia="Times New Roman" w:hAnsiTheme="majorHAnsi" w:cstheme="majorHAnsi"/>
        </w:rPr>
        <w:t xml:space="preserve"> Diet and feeding </w:t>
      </w:r>
      <w:proofErr w:type="spellStart"/>
      <w:r w:rsidRPr="00BF5612">
        <w:rPr>
          <w:rFonts w:asciiTheme="majorHAnsi" w:eastAsia="Times New Roman" w:hAnsiTheme="majorHAnsi" w:cstheme="majorHAnsi"/>
        </w:rPr>
        <w:t>behavior</w:t>
      </w:r>
      <w:proofErr w:type="spellEnd"/>
      <w:r w:rsidRPr="00BF5612">
        <w:rPr>
          <w:rFonts w:asciiTheme="majorHAnsi" w:eastAsia="Times New Roman" w:hAnsiTheme="majorHAnsi" w:cstheme="majorHAnsi"/>
        </w:rPr>
        <w:t xml:space="preserve"> of Mysore </w:t>
      </w:r>
      <w:r w:rsidR="00F51F2D" w:rsidRPr="00BF5612">
        <w:rPr>
          <w:rFonts w:asciiTheme="majorHAnsi" w:eastAsia="Times New Roman" w:hAnsiTheme="majorHAnsi" w:cstheme="majorHAnsi"/>
        </w:rPr>
        <w:t>Slender</w:t>
      </w:r>
      <w:r w:rsidRPr="00BF5612">
        <w:rPr>
          <w:rFonts w:asciiTheme="majorHAnsi" w:eastAsia="Times New Roman" w:hAnsiTheme="majorHAnsi" w:cstheme="majorHAnsi"/>
        </w:rPr>
        <w:t xml:space="preserve"> Lorises</w:t>
      </w:r>
      <w:r w:rsidR="003A60AA">
        <w:rPr>
          <w:rFonts w:asciiTheme="majorHAnsi" w:eastAsia="Times New Roman" w:hAnsiTheme="majorHAnsi" w:cstheme="majorHAnsi"/>
        </w:rPr>
        <w:t xml:space="preserve">, </w:t>
      </w:r>
      <w:r w:rsidRPr="003A60AA">
        <w:rPr>
          <w:rFonts w:asciiTheme="majorHAnsi" w:eastAsia="Times New Roman" w:hAnsiTheme="majorHAnsi" w:cstheme="majorHAnsi"/>
          <w:i/>
          <w:iCs/>
        </w:rPr>
        <w:t>International Journal of Primatology</w:t>
      </w:r>
      <w:r w:rsidRPr="00BF5612">
        <w:rPr>
          <w:rFonts w:asciiTheme="majorHAnsi" w:eastAsia="Times New Roman" w:hAnsiTheme="majorHAnsi" w:cstheme="majorHAnsi"/>
        </w:rPr>
        <w:t xml:space="preserve">, </w:t>
      </w:r>
      <w:r w:rsidRPr="003A60AA">
        <w:rPr>
          <w:rFonts w:asciiTheme="majorHAnsi" w:eastAsia="Times New Roman" w:hAnsiTheme="majorHAnsi" w:cstheme="majorHAnsi"/>
          <w:b/>
          <w:bCs/>
        </w:rPr>
        <w:t>24</w:t>
      </w:r>
      <w:r w:rsidR="003A60AA">
        <w:rPr>
          <w:rFonts w:asciiTheme="majorHAnsi" w:eastAsia="Times New Roman" w:hAnsiTheme="majorHAnsi" w:cstheme="majorHAnsi"/>
        </w:rPr>
        <w:t xml:space="preserve">: </w:t>
      </w:r>
      <w:r w:rsidRPr="00BF5612">
        <w:rPr>
          <w:rFonts w:asciiTheme="majorHAnsi" w:eastAsia="Times New Roman" w:hAnsiTheme="majorHAnsi" w:cstheme="majorHAnsi"/>
        </w:rPr>
        <w:t>33-46.</w:t>
      </w:r>
    </w:p>
    <w:p w14:paraId="3C96DBB4" w14:textId="53C89C5D" w:rsidR="00DB40EF" w:rsidRPr="00BF5612" w:rsidRDefault="001E0061" w:rsidP="00BF5612">
      <w:pPr>
        <w:spacing w:after="60" w:line="240" w:lineRule="auto"/>
        <w:ind w:left="284" w:hanging="284"/>
        <w:jc w:val="both"/>
        <w:rPr>
          <w:rFonts w:asciiTheme="majorHAnsi" w:eastAsia="Times New Roman" w:hAnsiTheme="majorHAnsi" w:cstheme="majorHAnsi"/>
        </w:rPr>
      </w:pPr>
      <w:r w:rsidRPr="00BF5612">
        <w:rPr>
          <w:rFonts w:asciiTheme="majorHAnsi" w:eastAsia="Times New Roman" w:hAnsiTheme="majorHAnsi" w:cstheme="majorHAnsi"/>
        </w:rPr>
        <w:t xml:space="preserve">Kumara, H.N., </w:t>
      </w:r>
      <w:proofErr w:type="spellStart"/>
      <w:proofErr w:type="gramStart"/>
      <w:r w:rsidR="003A60AA">
        <w:rPr>
          <w:rFonts w:asciiTheme="majorHAnsi" w:eastAsia="Times New Roman" w:hAnsiTheme="majorHAnsi" w:cstheme="majorHAnsi"/>
        </w:rPr>
        <w:t>S.</w:t>
      </w:r>
      <w:r w:rsidRPr="00BF5612">
        <w:rPr>
          <w:rFonts w:asciiTheme="majorHAnsi" w:eastAsia="Times New Roman" w:hAnsiTheme="majorHAnsi" w:cstheme="majorHAnsi"/>
        </w:rPr>
        <w:t>Kumar</w:t>
      </w:r>
      <w:proofErr w:type="spellEnd"/>
      <w:proofErr w:type="gramEnd"/>
      <w:r w:rsidRPr="00BF5612">
        <w:rPr>
          <w:rFonts w:asciiTheme="majorHAnsi" w:eastAsia="Times New Roman" w:hAnsiTheme="majorHAnsi" w:cstheme="majorHAnsi"/>
        </w:rPr>
        <w:t xml:space="preserve"> </w:t>
      </w:r>
      <w:r w:rsidR="003A60AA">
        <w:rPr>
          <w:rFonts w:asciiTheme="majorHAnsi" w:eastAsia="Times New Roman" w:hAnsiTheme="majorHAnsi" w:cstheme="majorHAnsi"/>
        </w:rPr>
        <w:t xml:space="preserve">and </w:t>
      </w:r>
      <w:proofErr w:type="spellStart"/>
      <w:proofErr w:type="gramStart"/>
      <w:r w:rsidR="003A60AA">
        <w:rPr>
          <w:rFonts w:asciiTheme="majorHAnsi" w:eastAsia="Times New Roman" w:hAnsiTheme="majorHAnsi" w:cstheme="majorHAnsi"/>
        </w:rPr>
        <w:t>M.</w:t>
      </w:r>
      <w:r w:rsidRPr="00BF5612">
        <w:rPr>
          <w:rFonts w:asciiTheme="majorHAnsi" w:eastAsia="Times New Roman" w:hAnsiTheme="majorHAnsi" w:cstheme="majorHAnsi"/>
        </w:rPr>
        <w:t>Singh</w:t>
      </w:r>
      <w:proofErr w:type="spellEnd"/>
      <w:proofErr w:type="gramEnd"/>
      <w:r w:rsidRPr="00BF5612">
        <w:rPr>
          <w:rFonts w:asciiTheme="majorHAnsi" w:eastAsia="Times New Roman" w:hAnsiTheme="majorHAnsi" w:cstheme="majorHAnsi"/>
        </w:rPr>
        <w:t xml:space="preserve"> (2005)</w:t>
      </w:r>
      <w:r w:rsidR="003A60AA">
        <w:rPr>
          <w:rFonts w:asciiTheme="majorHAnsi" w:eastAsia="Times New Roman" w:hAnsiTheme="majorHAnsi" w:cstheme="majorHAnsi"/>
        </w:rPr>
        <w:t>,</w:t>
      </w:r>
      <w:r w:rsidRPr="00BF5612">
        <w:rPr>
          <w:rFonts w:asciiTheme="majorHAnsi" w:eastAsia="Times New Roman" w:hAnsiTheme="majorHAnsi" w:cstheme="majorHAnsi"/>
        </w:rPr>
        <w:t xml:space="preserve"> A novel foraging technique observed in </w:t>
      </w:r>
      <w:r w:rsidR="00F51F2D" w:rsidRPr="00BF5612">
        <w:rPr>
          <w:rFonts w:asciiTheme="majorHAnsi" w:eastAsia="Times New Roman" w:hAnsiTheme="majorHAnsi" w:cstheme="majorHAnsi"/>
        </w:rPr>
        <w:t>Slender</w:t>
      </w:r>
      <w:r w:rsidRPr="00BF5612">
        <w:rPr>
          <w:rFonts w:asciiTheme="majorHAnsi" w:eastAsia="Times New Roman" w:hAnsiTheme="majorHAnsi" w:cstheme="majorHAnsi"/>
        </w:rPr>
        <w:t xml:space="preserve"> Loris (Loris </w:t>
      </w:r>
      <w:proofErr w:type="spellStart"/>
      <w:r w:rsidRPr="00BF5612">
        <w:rPr>
          <w:rFonts w:asciiTheme="majorHAnsi" w:eastAsia="Times New Roman" w:hAnsiTheme="majorHAnsi" w:cstheme="majorHAnsi"/>
        </w:rPr>
        <w:t>lydekkerianus</w:t>
      </w:r>
      <w:proofErr w:type="spellEnd"/>
      <w:r w:rsidRPr="00BF5612">
        <w:rPr>
          <w:rFonts w:asciiTheme="majorHAnsi" w:eastAsia="Times New Roman" w:hAnsiTheme="majorHAnsi" w:cstheme="majorHAnsi"/>
        </w:rPr>
        <w:t xml:space="preserve"> malabaricus) feeding on red ants in the Western Ghats, India</w:t>
      </w:r>
      <w:r w:rsidR="003A60AA">
        <w:rPr>
          <w:rFonts w:asciiTheme="majorHAnsi" w:eastAsia="Times New Roman" w:hAnsiTheme="majorHAnsi" w:cstheme="majorHAnsi"/>
        </w:rPr>
        <w:t xml:space="preserve">, </w:t>
      </w:r>
      <w:r w:rsidRPr="003A60AA">
        <w:rPr>
          <w:rFonts w:asciiTheme="majorHAnsi" w:eastAsia="Times New Roman" w:hAnsiTheme="majorHAnsi" w:cstheme="majorHAnsi"/>
          <w:i/>
          <w:iCs/>
        </w:rPr>
        <w:t xml:space="preserve">Folia </w:t>
      </w:r>
      <w:proofErr w:type="spellStart"/>
      <w:r w:rsidRPr="003A60AA">
        <w:rPr>
          <w:rFonts w:asciiTheme="majorHAnsi" w:eastAsia="Times New Roman" w:hAnsiTheme="majorHAnsi" w:cstheme="majorHAnsi"/>
          <w:i/>
          <w:iCs/>
        </w:rPr>
        <w:t>Primatologica</w:t>
      </w:r>
      <w:proofErr w:type="spellEnd"/>
      <w:r w:rsidRPr="00BF5612">
        <w:rPr>
          <w:rFonts w:asciiTheme="majorHAnsi" w:eastAsia="Times New Roman" w:hAnsiTheme="majorHAnsi" w:cstheme="majorHAnsi"/>
        </w:rPr>
        <w:t xml:space="preserve">, </w:t>
      </w:r>
      <w:r w:rsidRPr="003A60AA">
        <w:rPr>
          <w:rFonts w:asciiTheme="majorHAnsi" w:eastAsia="Times New Roman" w:hAnsiTheme="majorHAnsi" w:cstheme="majorHAnsi"/>
          <w:b/>
          <w:bCs/>
        </w:rPr>
        <w:t>76</w:t>
      </w:r>
      <w:r w:rsidRPr="00BF5612">
        <w:rPr>
          <w:rFonts w:asciiTheme="majorHAnsi" w:eastAsia="Times New Roman" w:hAnsiTheme="majorHAnsi" w:cstheme="majorHAnsi"/>
        </w:rPr>
        <w:t>(2)</w:t>
      </w:r>
      <w:r w:rsidR="003A60AA">
        <w:rPr>
          <w:rFonts w:asciiTheme="majorHAnsi" w:eastAsia="Times New Roman" w:hAnsiTheme="majorHAnsi" w:cstheme="majorHAnsi"/>
        </w:rPr>
        <w:t>:</w:t>
      </w:r>
      <w:r w:rsidRPr="00BF5612">
        <w:rPr>
          <w:rFonts w:asciiTheme="majorHAnsi" w:eastAsia="Times New Roman" w:hAnsiTheme="majorHAnsi" w:cstheme="majorHAnsi"/>
        </w:rPr>
        <w:t xml:space="preserve"> 116-118.</w:t>
      </w:r>
    </w:p>
    <w:p w14:paraId="3C96DBB6" w14:textId="14D699E7" w:rsidR="00DB40EF" w:rsidRPr="00BF5612" w:rsidRDefault="001E0061" w:rsidP="00BF5612">
      <w:pPr>
        <w:spacing w:after="60" w:line="240" w:lineRule="auto"/>
        <w:ind w:left="284" w:hanging="284"/>
        <w:jc w:val="both"/>
        <w:rPr>
          <w:rFonts w:asciiTheme="majorHAnsi" w:eastAsia="Times New Roman" w:hAnsiTheme="majorHAnsi" w:cstheme="majorHAnsi"/>
        </w:rPr>
      </w:pPr>
      <w:r w:rsidRPr="00BF5612">
        <w:rPr>
          <w:rFonts w:asciiTheme="majorHAnsi" w:eastAsia="Times New Roman" w:hAnsiTheme="majorHAnsi" w:cstheme="majorHAnsi"/>
        </w:rPr>
        <w:t xml:space="preserve">Dittus, W., </w:t>
      </w:r>
      <w:proofErr w:type="spellStart"/>
      <w:proofErr w:type="gramStart"/>
      <w:r w:rsidR="003A60AA">
        <w:rPr>
          <w:rFonts w:asciiTheme="majorHAnsi" w:eastAsia="Times New Roman" w:hAnsiTheme="majorHAnsi" w:cstheme="majorHAnsi"/>
        </w:rPr>
        <w:t>M.</w:t>
      </w:r>
      <w:r w:rsidRPr="00BF5612">
        <w:rPr>
          <w:rFonts w:asciiTheme="majorHAnsi" w:eastAsia="Times New Roman" w:hAnsiTheme="majorHAnsi" w:cstheme="majorHAnsi"/>
        </w:rPr>
        <w:t>Singh</w:t>
      </w:r>
      <w:proofErr w:type="spellEnd"/>
      <w:proofErr w:type="gramEnd"/>
      <w:r w:rsidRPr="00BF5612">
        <w:rPr>
          <w:rFonts w:asciiTheme="majorHAnsi" w:eastAsia="Times New Roman" w:hAnsiTheme="majorHAnsi" w:cstheme="majorHAnsi"/>
        </w:rPr>
        <w:t xml:space="preserve">, </w:t>
      </w:r>
      <w:proofErr w:type="spellStart"/>
      <w:r w:rsidR="003A60AA">
        <w:rPr>
          <w:rFonts w:asciiTheme="majorHAnsi" w:eastAsia="Times New Roman" w:hAnsiTheme="majorHAnsi" w:cstheme="majorHAnsi"/>
        </w:rPr>
        <w:t>S.</w:t>
      </w:r>
      <w:proofErr w:type="gramStart"/>
      <w:r w:rsidR="003A60AA">
        <w:rPr>
          <w:rFonts w:asciiTheme="majorHAnsi" w:eastAsia="Times New Roman" w:hAnsiTheme="majorHAnsi" w:cstheme="majorHAnsi"/>
        </w:rPr>
        <w:t>N.</w:t>
      </w:r>
      <w:r w:rsidRPr="00BF5612">
        <w:rPr>
          <w:rFonts w:asciiTheme="majorHAnsi" w:eastAsia="Times New Roman" w:hAnsiTheme="majorHAnsi" w:cstheme="majorHAnsi"/>
        </w:rPr>
        <w:t>Gamage</w:t>
      </w:r>
      <w:proofErr w:type="spellEnd"/>
      <w:proofErr w:type="gramEnd"/>
      <w:r w:rsidRPr="00BF5612">
        <w:rPr>
          <w:rFonts w:asciiTheme="majorHAnsi" w:eastAsia="Times New Roman" w:hAnsiTheme="majorHAnsi" w:cstheme="majorHAnsi"/>
        </w:rPr>
        <w:t xml:space="preserve">, </w:t>
      </w:r>
      <w:proofErr w:type="spellStart"/>
      <w:r w:rsidR="00CE247A">
        <w:rPr>
          <w:rFonts w:asciiTheme="majorHAnsi" w:eastAsia="Times New Roman" w:hAnsiTheme="majorHAnsi" w:cstheme="majorHAnsi"/>
        </w:rPr>
        <w:t>H</w:t>
      </w:r>
      <w:r w:rsidR="003A60AA">
        <w:rPr>
          <w:rFonts w:asciiTheme="majorHAnsi" w:eastAsia="Times New Roman" w:hAnsiTheme="majorHAnsi" w:cstheme="majorHAnsi"/>
        </w:rPr>
        <w:t>.</w:t>
      </w:r>
      <w:proofErr w:type="gramStart"/>
      <w:r w:rsidRPr="00BF5612">
        <w:rPr>
          <w:rFonts w:asciiTheme="majorHAnsi" w:eastAsia="Times New Roman" w:hAnsiTheme="majorHAnsi" w:cstheme="majorHAnsi"/>
        </w:rPr>
        <w:t>N.Kumara</w:t>
      </w:r>
      <w:proofErr w:type="spellEnd"/>
      <w:proofErr w:type="gramEnd"/>
      <w:r w:rsidRPr="00BF5612">
        <w:rPr>
          <w:rFonts w:asciiTheme="majorHAnsi" w:eastAsia="Times New Roman" w:hAnsiTheme="majorHAnsi" w:cstheme="majorHAnsi"/>
        </w:rPr>
        <w:t xml:space="preserve">, </w:t>
      </w:r>
      <w:proofErr w:type="spellStart"/>
      <w:proofErr w:type="gramStart"/>
      <w:r w:rsidR="00CE247A">
        <w:rPr>
          <w:rFonts w:asciiTheme="majorHAnsi" w:eastAsia="Times New Roman" w:hAnsiTheme="majorHAnsi" w:cstheme="majorHAnsi"/>
        </w:rPr>
        <w:t>A.</w:t>
      </w:r>
      <w:r w:rsidRPr="00BF5612">
        <w:rPr>
          <w:rFonts w:asciiTheme="majorHAnsi" w:eastAsia="Times New Roman" w:hAnsiTheme="majorHAnsi" w:cstheme="majorHAnsi"/>
        </w:rPr>
        <w:t>Kumar</w:t>
      </w:r>
      <w:proofErr w:type="spellEnd"/>
      <w:proofErr w:type="gramEnd"/>
      <w:r w:rsidR="00CE247A">
        <w:rPr>
          <w:rFonts w:asciiTheme="majorHAnsi" w:eastAsia="Times New Roman" w:hAnsiTheme="majorHAnsi" w:cstheme="majorHAnsi"/>
        </w:rPr>
        <w:t xml:space="preserve"> and </w:t>
      </w:r>
      <w:proofErr w:type="spellStart"/>
      <w:r w:rsidR="00CE247A">
        <w:rPr>
          <w:rFonts w:asciiTheme="majorHAnsi" w:eastAsia="Times New Roman" w:hAnsiTheme="majorHAnsi" w:cstheme="majorHAnsi"/>
        </w:rPr>
        <w:t>K.A.</w:t>
      </w:r>
      <w:proofErr w:type="gramStart"/>
      <w:r w:rsidR="00CE247A">
        <w:rPr>
          <w:rFonts w:asciiTheme="majorHAnsi" w:eastAsia="Times New Roman" w:hAnsiTheme="majorHAnsi" w:cstheme="majorHAnsi"/>
        </w:rPr>
        <w:t>I.</w:t>
      </w:r>
      <w:r w:rsidRPr="00BF5612">
        <w:rPr>
          <w:rFonts w:asciiTheme="majorHAnsi" w:eastAsia="Times New Roman" w:hAnsiTheme="majorHAnsi" w:cstheme="majorHAnsi"/>
        </w:rPr>
        <w:t>Nekaris</w:t>
      </w:r>
      <w:proofErr w:type="spellEnd"/>
      <w:proofErr w:type="gramEnd"/>
      <w:r w:rsidRPr="00BF5612">
        <w:rPr>
          <w:rFonts w:asciiTheme="majorHAnsi" w:eastAsia="Times New Roman" w:hAnsiTheme="majorHAnsi" w:cstheme="majorHAnsi"/>
        </w:rPr>
        <w:t xml:space="preserve"> </w:t>
      </w:r>
      <w:r w:rsidR="00CE247A">
        <w:rPr>
          <w:rFonts w:asciiTheme="majorHAnsi" w:eastAsia="Times New Roman" w:hAnsiTheme="majorHAnsi" w:cstheme="majorHAnsi"/>
        </w:rPr>
        <w:t>(</w:t>
      </w:r>
      <w:r w:rsidRPr="00BF5612">
        <w:rPr>
          <w:rFonts w:asciiTheme="majorHAnsi" w:eastAsia="Times New Roman" w:hAnsiTheme="majorHAnsi" w:cstheme="majorHAnsi"/>
        </w:rPr>
        <w:t>2022</w:t>
      </w:r>
      <w:r w:rsidR="00CE247A">
        <w:rPr>
          <w:rFonts w:asciiTheme="majorHAnsi" w:eastAsia="Times New Roman" w:hAnsiTheme="majorHAnsi" w:cstheme="majorHAnsi"/>
        </w:rPr>
        <w:t xml:space="preserve">), </w:t>
      </w:r>
      <w:r w:rsidRPr="00BF5612">
        <w:rPr>
          <w:rFonts w:asciiTheme="majorHAnsi" w:eastAsia="Times New Roman" w:hAnsiTheme="majorHAnsi" w:cstheme="majorHAnsi"/>
        </w:rPr>
        <w:t xml:space="preserve">Loris </w:t>
      </w:r>
      <w:proofErr w:type="spellStart"/>
      <w:r w:rsidRPr="00BF5612">
        <w:rPr>
          <w:rFonts w:asciiTheme="majorHAnsi" w:eastAsia="Times New Roman" w:hAnsiTheme="majorHAnsi" w:cstheme="majorHAnsi"/>
        </w:rPr>
        <w:t>lydekkerianus</w:t>
      </w:r>
      <w:proofErr w:type="spellEnd"/>
      <w:r w:rsidRPr="00BF5612">
        <w:rPr>
          <w:rFonts w:asciiTheme="majorHAnsi" w:eastAsia="Times New Roman" w:hAnsiTheme="majorHAnsi" w:cstheme="majorHAnsi"/>
        </w:rPr>
        <w:t xml:space="preserve"> (amended version of 2020 assessment). The IUCN Red List of Threatened Species 2022: e.T44722A217741551.   https://dx.doi.org/10.2305/IUCN.UK.2022</w:t>
      </w:r>
      <w:hyperlink r:id="rId16">
        <w:r w:rsidR="00DB40EF" w:rsidRPr="00BF5612">
          <w:rPr>
            <w:rFonts w:asciiTheme="majorHAnsi" w:eastAsia="Times New Roman" w:hAnsiTheme="majorHAnsi" w:cstheme="majorHAnsi"/>
            <w:color w:val="1155CC"/>
            <w:u w:val="single"/>
          </w:rPr>
          <w:t>1.RLTS.T44722A217741551.en</w:t>
        </w:r>
      </w:hyperlink>
      <w:r w:rsidRPr="00BF5612">
        <w:rPr>
          <w:rFonts w:asciiTheme="majorHAnsi" w:eastAsia="Times New Roman" w:hAnsiTheme="majorHAnsi" w:cstheme="majorHAnsi"/>
        </w:rPr>
        <w:t>.  Accessed on 23 September 2023.</w:t>
      </w:r>
    </w:p>
    <w:p w14:paraId="3C96DBB8" w14:textId="2D668B14" w:rsidR="00DB40EF" w:rsidRPr="00BF5612" w:rsidRDefault="001E0061" w:rsidP="00BF5612">
      <w:pPr>
        <w:spacing w:after="60" w:line="240" w:lineRule="auto"/>
        <w:ind w:left="284" w:hanging="284"/>
        <w:jc w:val="both"/>
        <w:rPr>
          <w:rFonts w:asciiTheme="majorHAnsi" w:eastAsia="Times New Roman" w:hAnsiTheme="majorHAnsi" w:cstheme="majorHAnsi"/>
        </w:rPr>
      </w:pPr>
      <w:proofErr w:type="spellStart"/>
      <w:r w:rsidRPr="00BF5612">
        <w:rPr>
          <w:rFonts w:asciiTheme="majorHAnsi" w:eastAsia="Times New Roman" w:hAnsiTheme="majorHAnsi" w:cstheme="majorHAnsi"/>
        </w:rPr>
        <w:t>Gnanaolivu</w:t>
      </w:r>
      <w:proofErr w:type="spellEnd"/>
      <w:r w:rsidRPr="00BF5612">
        <w:rPr>
          <w:rFonts w:asciiTheme="majorHAnsi" w:eastAsia="Times New Roman" w:hAnsiTheme="majorHAnsi" w:cstheme="majorHAnsi"/>
        </w:rPr>
        <w:t xml:space="preserve">, S.D., </w:t>
      </w:r>
      <w:proofErr w:type="spellStart"/>
      <w:proofErr w:type="gramStart"/>
      <w:r w:rsidR="00681ED1">
        <w:rPr>
          <w:rFonts w:asciiTheme="majorHAnsi" w:eastAsia="Times New Roman" w:hAnsiTheme="majorHAnsi" w:cstheme="majorHAnsi"/>
        </w:rPr>
        <w:t>M.</w:t>
      </w:r>
      <w:r w:rsidRPr="00BF5612">
        <w:rPr>
          <w:rFonts w:asciiTheme="majorHAnsi" w:eastAsia="Times New Roman" w:hAnsiTheme="majorHAnsi" w:cstheme="majorHAnsi"/>
        </w:rPr>
        <w:t>Campera</w:t>
      </w:r>
      <w:proofErr w:type="spellEnd"/>
      <w:proofErr w:type="gramEnd"/>
      <w:r w:rsidRPr="00BF5612">
        <w:rPr>
          <w:rFonts w:asciiTheme="majorHAnsi" w:eastAsia="Times New Roman" w:hAnsiTheme="majorHAnsi" w:cstheme="majorHAnsi"/>
        </w:rPr>
        <w:t xml:space="preserve">, </w:t>
      </w:r>
      <w:proofErr w:type="spellStart"/>
      <w:r w:rsidR="00681ED1" w:rsidRPr="00BF5612">
        <w:rPr>
          <w:rFonts w:asciiTheme="majorHAnsi" w:eastAsia="Times New Roman" w:hAnsiTheme="majorHAnsi" w:cstheme="majorHAnsi"/>
        </w:rPr>
        <w:t>K.A.</w:t>
      </w:r>
      <w:proofErr w:type="gramStart"/>
      <w:r w:rsidR="00681ED1" w:rsidRPr="00BF5612">
        <w:rPr>
          <w:rFonts w:asciiTheme="majorHAnsi" w:eastAsia="Times New Roman" w:hAnsiTheme="majorHAnsi" w:cstheme="majorHAnsi"/>
        </w:rPr>
        <w:t>I.</w:t>
      </w:r>
      <w:r w:rsidRPr="00BF5612">
        <w:rPr>
          <w:rFonts w:asciiTheme="majorHAnsi" w:eastAsia="Times New Roman" w:hAnsiTheme="majorHAnsi" w:cstheme="majorHAnsi"/>
        </w:rPr>
        <w:t>Nekaris</w:t>
      </w:r>
      <w:proofErr w:type="spellEnd"/>
      <w:proofErr w:type="gramEnd"/>
      <w:r w:rsidRPr="00BF5612">
        <w:rPr>
          <w:rFonts w:asciiTheme="majorHAnsi" w:eastAsia="Times New Roman" w:hAnsiTheme="majorHAnsi" w:cstheme="majorHAnsi"/>
        </w:rPr>
        <w:t xml:space="preserve">, </w:t>
      </w:r>
      <w:proofErr w:type="spellStart"/>
      <w:proofErr w:type="gramStart"/>
      <w:r w:rsidR="00681ED1">
        <w:rPr>
          <w:rFonts w:asciiTheme="majorHAnsi" w:eastAsia="Times New Roman" w:hAnsiTheme="majorHAnsi" w:cstheme="majorHAnsi"/>
        </w:rPr>
        <w:t>V.</w:t>
      </w:r>
      <w:r w:rsidRPr="00BF5612">
        <w:rPr>
          <w:rFonts w:asciiTheme="majorHAnsi" w:eastAsia="Times New Roman" w:hAnsiTheme="majorHAnsi" w:cstheme="majorHAnsi"/>
        </w:rPr>
        <w:t>Nijman</w:t>
      </w:r>
      <w:proofErr w:type="spellEnd"/>
      <w:proofErr w:type="gramEnd"/>
      <w:r w:rsidRPr="00BF5612">
        <w:rPr>
          <w:rFonts w:asciiTheme="majorHAnsi" w:eastAsia="Times New Roman" w:hAnsiTheme="majorHAnsi" w:cstheme="majorHAnsi"/>
        </w:rPr>
        <w:t xml:space="preserve">, </w:t>
      </w:r>
      <w:proofErr w:type="spellStart"/>
      <w:proofErr w:type="gramStart"/>
      <w:r w:rsidR="00681ED1">
        <w:rPr>
          <w:rFonts w:asciiTheme="majorHAnsi" w:eastAsia="Times New Roman" w:hAnsiTheme="majorHAnsi" w:cstheme="majorHAnsi"/>
        </w:rPr>
        <w:t>R.</w:t>
      </w:r>
      <w:r w:rsidRPr="00BF5612">
        <w:rPr>
          <w:rFonts w:asciiTheme="majorHAnsi" w:eastAsia="Times New Roman" w:hAnsiTheme="majorHAnsi" w:cstheme="majorHAnsi"/>
        </w:rPr>
        <w:t>Satish</w:t>
      </w:r>
      <w:proofErr w:type="spellEnd"/>
      <w:proofErr w:type="gramEnd"/>
      <w:r w:rsidRPr="00BF5612">
        <w:rPr>
          <w:rFonts w:asciiTheme="majorHAnsi" w:eastAsia="Times New Roman" w:hAnsiTheme="majorHAnsi" w:cstheme="majorHAnsi"/>
        </w:rPr>
        <w:t xml:space="preserve">, </w:t>
      </w:r>
      <w:proofErr w:type="spellStart"/>
      <w:proofErr w:type="gramStart"/>
      <w:r w:rsidR="00681ED1">
        <w:rPr>
          <w:rFonts w:asciiTheme="majorHAnsi" w:eastAsia="Times New Roman" w:hAnsiTheme="majorHAnsi" w:cstheme="majorHAnsi"/>
        </w:rPr>
        <w:t>S.</w:t>
      </w:r>
      <w:r w:rsidRPr="00BF5612">
        <w:rPr>
          <w:rFonts w:asciiTheme="majorHAnsi" w:eastAsia="Times New Roman" w:hAnsiTheme="majorHAnsi" w:cstheme="majorHAnsi"/>
        </w:rPr>
        <w:t>Babu</w:t>
      </w:r>
      <w:proofErr w:type="spellEnd"/>
      <w:proofErr w:type="gramEnd"/>
      <w:r w:rsidR="00681ED1">
        <w:rPr>
          <w:rFonts w:asciiTheme="majorHAnsi" w:eastAsia="Times New Roman" w:hAnsiTheme="majorHAnsi" w:cstheme="majorHAnsi"/>
        </w:rPr>
        <w:t xml:space="preserve"> and</w:t>
      </w:r>
      <w:r w:rsidRPr="00BF5612">
        <w:rPr>
          <w:rFonts w:asciiTheme="majorHAnsi" w:eastAsia="Times New Roman" w:hAnsiTheme="majorHAnsi" w:cstheme="majorHAnsi"/>
        </w:rPr>
        <w:t xml:space="preserve"> </w:t>
      </w:r>
      <w:proofErr w:type="spellStart"/>
      <w:proofErr w:type="gramStart"/>
      <w:r w:rsidR="00681ED1">
        <w:rPr>
          <w:rFonts w:asciiTheme="majorHAnsi" w:eastAsia="Times New Roman" w:hAnsiTheme="majorHAnsi" w:cstheme="majorHAnsi"/>
        </w:rPr>
        <w:t>M.</w:t>
      </w:r>
      <w:r w:rsidRPr="00BF5612">
        <w:rPr>
          <w:rFonts w:asciiTheme="majorHAnsi" w:eastAsia="Times New Roman" w:hAnsiTheme="majorHAnsi" w:cstheme="majorHAnsi"/>
        </w:rPr>
        <w:t>Singh</w:t>
      </w:r>
      <w:proofErr w:type="spellEnd"/>
      <w:proofErr w:type="gramEnd"/>
      <w:r w:rsidRPr="00BF5612">
        <w:rPr>
          <w:rFonts w:asciiTheme="majorHAnsi" w:eastAsia="Times New Roman" w:hAnsiTheme="majorHAnsi" w:cstheme="majorHAnsi"/>
        </w:rPr>
        <w:t xml:space="preserve"> (2022)</w:t>
      </w:r>
      <w:r w:rsidR="00681ED1">
        <w:rPr>
          <w:rFonts w:asciiTheme="majorHAnsi" w:eastAsia="Times New Roman" w:hAnsiTheme="majorHAnsi" w:cstheme="majorHAnsi"/>
        </w:rPr>
        <w:t>,</w:t>
      </w:r>
      <w:r w:rsidRPr="00BF5612">
        <w:rPr>
          <w:rFonts w:asciiTheme="majorHAnsi" w:eastAsia="Times New Roman" w:hAnsiTheme="majorHAnsi" w:cstheme="majorHAnsi"/>
        </w:rPr>
        <w:t xml:space="preserve"> Medicine, black magic and supernatural beings: Cultural rituals as a significant threat to </w:t>
      </w:r>
      <w:r w:rsidR="00F51F2D" w:rsidRPr="00BF5612">
        <w:rPr>
          <w:rFonts w:asciiTheme="majorHAnsi" w:eastAsia="Times New Roman" w:hAnsiTheme="majorHAnsi" w:cstheme="majorHAnsi"/>
        </w:rPr>
        <w:t>Slender</w:t>
      </w:r>
      <w:r w:rsidRPr="00BF5612">
        <w:rPr>
          <w:rFonts w:asciiTheme="majorHAnsi" w:eastAsia="Times New Roman" w:hAnsiTheme="majorHAnsi" w:cstheme="majorHAnsi"/>
        </w:rPr>
        <w:t xml:space="preserve"> Lorises in India</w:t>
      </w:r>
      <w:r w:rsidR="006761B0">
        <w:rPr>
          <w:rFonts w:asciiTheme="majorHAnsi" w:eastAsia="Times New Roman" w:hAnsiTheme="majorHAnsi" w:cstheme="majorHAnsi"/>
        </w:rPr>
        <w:t>,</w:t>
      </w:r>
      <w:r w:rsidRPr="00BF5612">
        <w:rPr>
          <w:rFonts w:asciiTheme="majorHAnsi" w:eastAsia="Times New Roman" w:hAnsiTheme="majorHAnsi" w:cstheme="majorHAnsi"/>
        </w:rPr>
        <w:t xml:space="preserve"> </w:t>
      </w:r>
      <w:r w:rsidRPr="00E36DC6">
        <w:rPr>
          <w:rFonts w:asciiTheme="majorHAnsi" w:eastAsia="Times New Roman" w:hAnsiTheme="majorHAnsi" w:cstheme="majorHAnsi"/>
          <w:i/>
          <w:iCs/>
        </w:rPr>
        <w:t>People and Nature</w:t>
      </w:r>
      <w:r w:rsidRPr="00BF5612">
        <w:rPr>
          <w:rFonts w:asciiTheme="majorHAnsi" w:eastAsia="Times New Roman" w:hAnsiTheme="majorHAnsi" w:cstheme="majorHAnsi"/>
        </w:rPr>
        <w:t xml:space="preserve">, </w:t>
      </w:r>
      <w:r w:rsidRPr="006761B0">
        <w:rPr>
          <w:rFonts w:asciiTheme="majorHAnsi" w:eastAsia="Times New Roman" w:hAnsiTheme="majorHAnsi" w:cstheme="majorHAnsi"/>
          <w:b/>
          <w:bCs/>
        </w:rPr>
        <w:t>4</w:t>
      </w:r>
      <w:r w:rsidRPr="00BF5612">
        <w:rPr>
          <w:rFonts w:asciiTheme="majorHAnsi" w:eastAsia="Times New Roman" w:hAnsiTheme="majorHAnsi" w:cstheme="majorHAnsi"/>
        </w:rPr>
        <w:t>(4)</w:t>
      </w:r>
      <w:r w:rsidR="006761B0">
        <w:rPr>
          <w:rFonts w:asciiTheme="majorHAnsi" w:eastAsia="Times New Roman" w:hAnsiTheme="majorHAnsi" w:cstheme="majorHAnsi"/>
        </w:rPr>
        <w:t>:</w:t>
      </w:r>
      <w:r w:rsidRPr="00BF5612">
        <w:rPr>
          <w:rFonts w:asciiTheme="majorHAnsi" w:eastAsia="Times New Roman" w:hAnsiTheme="majorHAnsi" w:cstheme="majorHAnsi"/>
        </w:rPr>
        <w:t xml:space="preserve"> 1007-1019.</w:t>
      </w:r>
    </w:p>
    <w:p w14:paraId="3C96DBBA" w14:textId="7B9D2C7C" w:rsidR="00DB40EF" w:rsidRPr="00BF5612" w:rsidRDefault="001E0061" w:rsidP="00BF5612">
      <w:pPr>
        <w:spacing w:after="60" w:line="240" w:lineRule="auto"/>
        <w:ind w:left="284" w:hanging="284"/>
        <w:jc w:val="both"/>
        <w:rPr>
          <w:rFonts w:asciiTheme="majorHAnsi" w:eastAsia="Times New Roman" w:hAnsiTheme="majorHAnsi" w:cstheme="majorHAnsi"/>
        </w:rPr>
      </w:pPr>
      <w:r w:rsidRPr="00BF5612">
        <w:rPr>
          <w:rFonts w:asciiTheme="majorHAnsi" w:eastAsia="Times New Roman" w:hAnsiTheme="majorHAnsi" w:cstheme="majorHAnsi"/>
        </w:rPr>
        <w:t xml:space="preserve">Blatt, E.R., </w:t>
      </w:r>
      <w:proofErr w:type="spellStart"/>
      <w:r w:rsidR="006761B0">
        <w:rPr>
          <w:rFonts w:asciiTheme="majorHAnsi" w:eastAsia="Times New Roman" w:hAnsiTheme="majorHAnsi" w:cstheme="majorHAnsi"/>
        </w:rPr>
        <w:t>K.</w:t>
      </w:r>
      <w:proofErr w:type="gramStart"/>
      <w:r w:rsidR="006761B0">
        <w:rPr>
          <w:rFonts w:asciiTheme="majorHAnsi" w:eastAsia="Times New Roman" w:hAnsiTheme="majorHAnsi" w:cstheme="majorHAnsi"/>
        </w:rPr>
        <w:t>E.</w:t>
      </w:r>
      <w:r w:rsidRPr="00BF5612">
        <w:rPr>
          <w:rFonts w:asciiTheme="majorHAnsi" w:eastAsia="Times New Roman" w:hAnsiTheme="majorHAnsi" w:cstheme="majorHAnsi"/>
        </w:rPr>
        <w:t>Seeley</w:t>
      </w:r>
      <w:proofErr w:type="spellEnd"/>
      <w:proofErr w:type="gramEnd"/>
      <w:r w:rsidRPr="00BF5612">
        <w:rPr>
          <w:rFonts w:asciiTheme="majorHAnsi" w:eastAsia="Times New Roman" w:hAnsiTheme="majorHAnsi" w:cstheme="majorHAnsi"/>
        </w:rPr>
        <w:t xml:space="preserve">, </w:t>
      </w:r>
      <w:proofErr w:type="spellStart"/>
      <w:r w:rsidR="006761B0">
        <w:rPr>
          <w:rFonts w:asciiTheme="majorHAnsi" w:eastAsia="Times New Roman" w:hAnsiTheme="majorHAnsi" w:cstheme="majorHAnsi"/>
        </w:rPr>
        <w:t>M.</w:t>
      </w:r>
      <w:proofErr w:type="gramStart"/>
      <w:r w:rsidR="006761B0">
        <w:rPr>
          <w:rFonts w:asciiTheme="majorHAnsi" w:eastAsia="Times New Roman" w:hAnsiTheme="majorHAnsi" w:cstheme="majorHAnsi"/>
        </w:rPr>
        <w:t>C.</w:t>
      </w:r>
      <w:r w:rsidRPr="00BF5612">
        <w:rPr>
          <w:rFonts w:asciiTheme="majorHAnsi" w:eastAsia="Times New Roman" w:hAnsiTheme="majorHAnsi" w:cstheme="majorHAnsi"/>
        </w:rPr>
        <w:t>Lovett</w:t>
      </w:r>
      <w:proofErr w:type="spellEnd"/>
      <w:proofErr w:type="gramEnd"/>
      <w:r w:rsidR="006761B0">
        <w:rPr>
          <w:rFonts w:asciiTheme="majorHAnsi" w:eastAsia="Times New Roman" w:hAnsiTheme="majorHAnsi" w:cstheme="majorHAnsi"/>
        </w:rPr>
        <w:t xml:space="preserve"> and </w:t>
      </w:r>
      <w:proofErr w:type="spellStart"/>
      <w:r w:rsidR="006761B0">
        <w:rPr>
          <w:rFonts w:asciiTheme="majorHAnsi" w:eastAsia="Times New Roman" w:hAnsiTheme="majorHAnsi" w:cstheme="majorHAnsi"/>
        </w:rPr>
        <w:t>R.</w:t>
      </w:r>
      <w:proofErr w:type="gramStart"/>
      <w:r w:rsidR="006761B0">
        <w:rPr>
          <w:rFonts w:asciiTheme="majorHAnsi" w:eastAsia="Times New Roman" w:hAnsiTheme="majorHAnsi" w:cstheme="majorHAnsi"/>
        </w:rPr>
        <w:t>E.</w:t>
      </w:r>
      <w:r w:rsidRPr="00BF5612">
        <w:rPr>
          <w:rFonts w:asciiTheme="majorHAnsi" w:eastAsia="Times New Roman" w:hAnsiTheme="majorHAnsi" w:cstheme="majorHAnsi"/>
        </w:rPr>
        <w:t>Junge</w:t>
      </w:r>
      <w:proofErr w:type="spellEnd"/>
      <w:proofErr w:type="gramEnd"/>
      <w:r w:rsidR="00E36DC6">
        <w:rPr>
          <w:rFonts w:asciiTheme="majorHAnsi" w:eastAsia="Times New Roman" w:hAnsiTheme="majorHAnsi" w:cstheme="majorHAnsi"/>
        </w:rPr>
        <w:t xml:space="preserve"> </w:t>
      </w:r>
      <w:r w:rsidRPr="00BF5612">
        <w:rPr>
          <w:rFonts w:asciiTheme="majorHAnsi" w:eastAsia="Times New Roman" w:hAnsiTheme="majorHAnsi" w:cstheme="majorHAnsi"/>
        </w:rPr>
        <w:t>(2017)</w:t>
      </w:r>
      <w:r w:rsidR="00E36DC6">
        <w:rPr>
          <w:rFonts w:asciiTheme="majorHAnsi" w:eastAsia="Times New Roman" w:hAnsiTheme="majorHAnsi" w:cstheme="majorHAnsi"/>
        </w:rPr>
        <w:t>,</w:t>
      </w:r>
      <w:r w:rsidRPr="00BF5612">
        <w:rPr>
          <w:rFonts w:asciiTheme="majorHAnsi" w:eastAsia="Times New Roman" w:hAnsiTheme="majorHAnsi" w:cstheme="majorHAnsi"/>
        </w:rPr>
        <w:t xml:space="preserve"> Management of a reeve's muntjac (Muntiacus </w:t>
      </w:r>
      <w:proofErr w:type="spellStart"/>
      <w:r w:rsidRPr="00BF5612">
        <w:rPr>
          <w:rFonts w:asciiTheme="majorHAnsi" w:eastAsia="Times New Roman" w:hAnsiTheme="majorHAnsi" w:cstheme="majorHAnsi"/>
        </w:rPr>
        <w:t>reevesi</w:t>
      </w:r>
      <w:proofErr w:type="spellEnd"/>
      <w:r w:rsidRPr="00BF5612">
        <w:rPr>
          <w:rFonts w:asciiTheme="majorHAnsi" w:eastAsia="Times New Roman" w:hAnsiTheme="majorHAnsi" w:cstheme="majorHAnsi"/>
        </w:rPr>
        <w:t>) with seizures using levetiracetam</w:t>
      </w:r>
      <w:r w:rsidR="00E36DC6">
        <w:rPr>
          <w:rFonts w:asciiTheme="majorHAnsi" w:eastAsia="Times New Roman" w:hAnsiTheme="majorHAnsi" w:cstheme="majorHAnsi"/>
        </w:rPr>
        <w:t xml:space="preserve">, </w:t>
      </w:r>
      <w:r w:rsidRPr="00E36DC6">
        <w:rPr>
          <w:rFonts w:asciiTheme="majorHAnsi" w:eastAsia="Times New Roman" w:hAnsiTheme="majorHAnsi" w:cstheme="majorHAnsi"/>
          <w:i/>
          <w:iCs/>
        </w:rPr>
        <w:t>Journal of Zoo and Wildlife Medicine</w:t>
      </w:r>
      <w:r w:rsidRPr="00BF5612">
        <w:rPr>
          <w:rFonts w:asciiTheme="majorHAnsi" w:eastAsia="Times New Roman" w:hAnsiTheme="majorHAnsi" w:cstheme="majorHAnsi"/>
        </w:rPr>
        <w:t xml:space="preserve">, </w:t>
      </w:r>
      <w:r w:rsidRPr="00E36DC6">
        <w:rPr>
          <w:rFonts w:asciiTheme="majorHAnsi" w:eastAsia="Times New Roman" w:hAnsiTheme="majorHAnsi" w:cstheme="majorHAnsi"/>
          <w:b/>
          <w:bCs/>
        </w:rPr>
        <w:t>48</w:t>
      </w:r>
      <w:r w:rsidRPr="00BF5612">
        <w:rPr>
          <w:rFonts w:asciiTheme="majorHAnsi" w:eastAsia="Times New Roman" w:hAnsiTheme="majorHAnsi" w:cstheme="majorHAnsi"/>
        </w:rPr>
        <w:t>(4)</w:t>
      </w:r>
      <w:r w:rsidR="00E36DC6">
        <w:rPr>
          <w:rFonts w:asciiTheme="majorHAnsi" w:eastAsia="Times New Roman" w:hAnsiTheme="majorHAnsi" w:cstheme="majorHAnsi"/>
        </w:rPr>
        <w:t xml:space="preserve">: </w:t>
      </w:r>
      <w:r w:rsidRPr="00BF5612">
        <w:rPr>
          <w:rFonts w:asciiTheme="majorHAnsi" w:eastAsia="Times New Roman" w:hAnsiTheme="majorHAnsi" w:cstheme="majorHAnsi"/>
        </w:rPr>
        <w:t>1197-1199.</w:t>
      </w:r>
    </w:p>
    <w:p w14:paraId="3C96DBBC" w14:textId="6F746FD4" w:rsidR="00DB40EF" w:rsidRPr="00BF5612" w:rsidRDefault="001E0061" w:rsidP="00BF5612">
      <w:pPr>
        <w:spacing w:after="60" w:line="240" w:lineRule="auto"/>
        <w:ind w:left="284" w:hanging="284"/>
        <w:jc w:val="both"/>
        <w:rPr>
          <w:rFonts w:asciiTheme="majorHAnsi" w:eastAsia="Times New Roman" w:hAnsiTheme="majorHAnsi" w:cstheme="majorHAnsi"/>
        </w:rPr>
      </w:pPr>
      <w:r w:rsidRPr="00BF5612">
        <w:rPr>
          <w:rFonts w:asciiTheme="majorHAnsi" w:eastAsia="Times New Roman" w:hAnsiTheme="majorHAnsi" w:cstheme="majorHAnsi"/>
        </w:rPr>
        <w:t xml:space="preserve">Berendt, M., </w:t>
      </w:r>
      <w:proofErr w:type="spellStart"/>
      <w:r w:rsidR="00E36DC6">
        <w:rPr>
          <w:rFonts w:asciiTheme="majorHAnsi" w:eastAsia="Times New Roman" w:hAnsiTheme="majorHAnsi" w:cstheme="majorHAnsi"/>
        </w:rPr>
        <w:t>R.</w:t>
      </w:r>
      <w:proofErr w:type="gramStart"/>
      <w:r w:rsidR="00E36DC6">
        <w:rPr>
          <w:rFonts w:asciiTheme="majorHAnsi" w:eastAsia="Times New Roman" w:hAnsiTheme="majorHAnsi" w:cstheme="majorHAnsi"/>
        </w:rPr>
        <w:t>G.</w:t>
      </w:r>
      <w:r w:rsidRPr="00BF5612">
        <w:rPr>
          <w:rFonts w:asciiTheme="majorHAnsi" w:eastAsia="Times New Roman" w:hAnsiTheme="majorHAnsi" w:cstheme="majorHAnsi"/>
        </w:rPr>
        <w:t>Farquhar</w:t>
      </w:r>
      <w:proofErr w:type="spellEnd"/>
      <w:proofErr w:type="gramEnd"/>
      <w:r w:rsidRPr="00BF5612">
        <w:rPr>
          <w:rFonts w:asciiTheme="majorHAnsi" w:eastAsia="Times New Roman" w:hAnsiTheme="majorHAnsi" w:cstheme="majorHAnsi"/>
        </w:rPr>
        <w:t xml:space="preserve">, </w:t>
      </w:r>
      <w:proofErr w:type="spellStart"/>
      <w:r w:rsidR="00E36DC6">
        <w:rPr>
          <w:rFonts w:asciiTheme="majorHAnsi" w:eastAsia="Times New Roman" w:hAnsiTheme="majorHAnsi" w:cstheme="majorHAnsi"/>
        </w:rPr>
        <w:t>P.</w:t>
      </w:r>
      <w:proofErr w:type="gramStart"/>
      <w:r w:rsidR="00E36DC6">
        <w:rPr>
          <w:rFonts w:asciiTheme="majorHAnsi" w:eastAsia="Times New Roman" w:hAnsiTheme="majorHAnsi" w:cstheme="majorHAnsi"/>
        </w:rPr>
        <w:t>J.</w:t>
      </w:r>
      <w:r w:rsidRPr="00BF5612">
        <w:rPr>
          <w:rFonts w:asciiTheme="majorHAnsi" w:eastAsia="Times New Roman" w:hAnsiTheme="majorHAnsi" w:cstheme="majorHAnsi"/>
        </w:rPr>
        <w:t>Mandigers</w:t>
      </w:r>
      <w:proofErr w:type="spellEnd"/>
      <w:proofErr w:type="gramEnd"/>
      <w:r w:rsidRPr="00BF5612">
        <w:rPr>
          <w:rFonts w:asciiTheme="majorHAnsi" w:eastAsia="Times New Roman" w:hAnsiTheme="majorHAnsi" w:cstheme="majorHAnsi"/>
        </w:rPr>
        <w:t xml:space="preserve">, </w:t>
      </w:r>
      <w:proofErr w:type="spellStart"/>
      <w:proofErr w:type="gramStart"/>
      <w:r w:rsidR="00E36DC6">
        <w:rPr>
          <w:rFonts w:asciiTheme="majorHAnsi" w:eastAsia="Times New Roman" w:hAnsiTheme="majorHAnsi" w:cstheme="majorHAnsi"/>
        </w:rPr>
        <w:t>A.</w:t>
      </w:r>
      <w:r w:rsidRPr="00BF5612">
        <w:rPr>
          <w:rFonts w:asciiTheme="majorHAnsi" w:eastAsia="Times New Roman" w:hAnsiTheme="majorHAnsi" w:cstheme="majorHAnsi"/>
        </w:rPr>
        <w:t>Pakozdy</w:t>
      </w:r>
      <w:proofErr w:type="spellEnd"/>
      <w:proofErr w:type="gramEnd"/>
      <w:r w:rsidRPr="00BF5612">
        <w:rPr>
          <w:rFonts w:asciiTheme="majorHAnsi" w:eastAsia="Times New Roman" w:hAnsiTheme="majorHAnsi" w:cstheme="majorHAnsi"/>
        </w:rPr>
        <w:t xml:space="preserve">, </w:t>
      </w:r>
      <w:proofErr w:type="spellStart"/>
      <w:r w:rsidR="00E36DC6">
        <w:rPr>
          <w:rFonts w:asciiTheme="majorHAnsi" w:eastAsia="Times New Roman" w:hAnsiTheme="majorHAnsi" w:cstheme="majorHAnsi"/>
        </w:rPr>
        <w:t>S.</w:t>
      </w:r>
      <w:proofErr w:type="gramStart"/>
      <w:r w:rsidR="00E36DC6">
        <w:rPr>
          <w:rFonts w:asciiTheme="majorHAnsi" w:eastAsia="Times New Roman" w:hAnsiTheme="majorHAnsi" w:cstheme="majorHAnsi"/>
        </w:rPr>
        <w:t>F.</w:t>
      </w:r>
      <w:r w:rsidRPr="00BF5612">
        <w:rPr>
          <w:rFonts w:asciiTheme="majorHAnsi" w:eastAsia="Times New Roman" w:hAnsiTheme="majorHAnsi" w:cstheme="majorHAnsi"/>
        </w:rPr>
        <w:t>Bhatti</w:t>
      </w:r>
      <w:proofErr w:type="spellEnd"/>
      <w:proofErr w:type="gramEnd"/>
      <w:r w:rsidRPr="00BF5612">
        <w:rPr>
          <w:rFonts w:asciiTheme="majorHAnsi" w:eastAsia="Times New Roman" w:hAnsiTheme="majorHAnsi" w:cstheme="majorHAnsi"/>
        </w:rPr>
        <w:t xml:space="preserve">, </w:t>
      </w:r>
      <w:proofErr w:type="spellStart"/>
      <w:proofErr w:type="gramStart"/>
      <w:r w:rsidR="002F09C0">
        <w:rPr>
          <w:rFonts w:asciiTheme="majorHAnsi" w:eastAsia="Times New Roman" w:hAnsiTheme="majorHAnsi" w:cstheme="majorHAnsi"/>
        </w:rPr>
        <w:t>L.</w:t>
      </w:r>
      <w:r w:rsidRPr="00BF5612">
        <w:rPr>
          <w:rFonts w:asciiTheme="majorHAnsi" w:eastAsia="Times New Roman" w:hAnsiTheme="majorHAnsi" w:cstheme="majorHAnsi"/>
        </w:rPr>
        <w:t>De</w:t>
      </w:r>
      <w:proofErr w:type="spellEnd"/>
      <w:proofErr w:type="gramEnd"/>
      <w:r w:rsidRPr="00BF5612">
        <w:rPr>
          <w:rFonts w:asciiTheme="majorHAnsi" w:eastAsia="Times New Roman" w:hAnsiTheme="majorHAnsi" w:cstheme="majorHAnsi"/>
        </w:rPr>
        <w:t xml:space="preserve"> Risio, ... </w:t>
      </w:r>
      <w:r w:rsidR="002F09C0">
        <w:rPr>
          <w:rFonts w:asciiTheme="majorHAnsi" w:eastAsia="Times New Roman" w:hAnsiTheme="majorHAnsi" w:cstheme="majorHAnsi"/>
        </w:rPr>
        <w:t xml:space="preserve">and </w:t>
      </w:r>
      <w:proofErr w:type="spellStart"/>
      <w:r w:rsidR="002F09C0">
        <w:rPr>
          <w:rFonts w:asciiTheme="majorHAnsi" w:eastAsia="Times New Roman" w:hAnsiTheme="majorHAnsi" w:cstheme="majorHAnsi"/>
        </w:rPr>
        <w:t>H.A.</w:t>
      </w:r>
      <w:r w:rsidRPr="00BF5612">
        <w:rPr>
          <w:rFonts w:asciiTheme="majorHAnsi" w:eastAsia="Times New Roman" w:hAnsiTheme="majorHAnsi" w:cstheme="majorHAnsi"/>
        </w:rPr>
        <w:t>Volk</w:t>
      </w:r>
      <w:proofErr w:type="spellEnd"/>
      <w:r w:rsidRPr="00BF5612">
        <w:rPr>
          <w:rFonts w:asciiTheme="majorHAnsi" w:eastAsia="Times New Roman" w:hAnsiTheme="majorHAnsi" w:cstheme="majorHAnsi"/>
        </w:rPr>
        <w:t xml:space="preserve"> (2015)</w:t>
      </w:r>
      <w:r w:rsidR="00656588">
        <w:rPr>
          <w:rFonts w:asciiTheme="majorHAnsi" w:eastAsia="Times New Roman" w:hAnsiTheme="majorHAnsi" w:cstheme="majorHAnsi"/>
        </w:rPr>
        <w:t>,</w:t>
      </w:r>
      <w:r w:rsidRPr="00BF5612">
        <w:rPr>
          <w:rFonts w:asciiTheme="majorHAnsi" w:eastAsia="Times New Roman" w:hAnsiTheme="majorHAnsi" w:cstheme="majorHAnsi"/>
        </w:rPr>
        <w:t xml:space="preserve"> International veterinary epilepsy task force consensus report on epilepsy definition, classification and terminology in </w:t>
      </w:r>
      <w:r w:rsidRPr="00BF5612">
        <w:rPr>
          <w:rFonts w:asciiTheme="majorHAnsi" w:eastAsia="Times New Roman" w:hAnsiTheme="majorHAnsi" w:cstheme="majorHAnsi"/>
        </w:rPr>
        <w:t>companion animals</w:t>
      </w:r>
      <w:r w:rsidR="00656588">
        <w:rPr>
          <w:rFonts w:asciiTheme="majorHAnsi" w:eastAsia="Times New Roman" w:hAnsiTheme="majorHAnsi" w:cstheme="majorHAnsi"/>
        </w:rPr>
        <w:t xml:space="preserve">, </w:t>
      </w:r>
      <w:r w:rsidRPr="00656588">
        <w:rPr>
          <w:rFonts w:asciiTheme="majorHAnsi" w:eastAsia="Times New Roman" w:hAnsiTheme="majorHAnsi" w:cstheme="majorHAnsi"/>
          <w:i/>
          <w:iCs/>
        </w:rPr>
        <w:t xml:space="preserve">BMC </w:t>
      </w:r>
      <w:r w:rsidR="00656588">
        <w:rPr>
          <w:rFonts w:asciiTheme="majorHAnsi" w:eastAsia="Times New Roman" w:hAnsiTheme="majorHAnsi" w:cstheme="majorHAnsi"/>
          <w:i/>
          <w:iCs/>
        </w:rPr>
        <w:t>Veterinary Research</w:t>
      </w:r>
      <w:r w:rsidRPr="00BF5612">
        <w:rPr>
          <w:rFonts w:asciiTheme="majorHAnsi" w:eastAsia="Times New Roman" w:hAnsiTheme="majorHAnsi" w:cstheme="majorHAnsi"/>
        </w:rPr>
        <w:t xml:space="preserve">, </w:t>
      </w:r>
      <w:r w:rsidRPr="00656588">
        <w:rPr>
          <w:rFonts w:asciiTheme="majorHAnsi" w:eastAsia="Times New Roman" w:hAnsiTheme="majorHAnsi" w:cstheme="majorHAnsi"/>
          <w:b/>
          <w:bCs/>
        </w:rPr>
        <w:t>11</w:t>
      </w:r>
      <w:r w:rsidRPr="00BF5612">
        <w:rPr>
          <w:rFonts w:asciiTheme="majorHAnsi" w:eastAsia="Times New Roman" w:hAnsiTheme="majorHAnsi" w:cstheme="majorHAnsi"/>
        </w:rPr>
        <w:t>(1)</w:t>
      </w:r>
      <w:r w:rsidR="00656588">
        <w:rPr>
          <w:rFonts w:asciiTheme="majorHAnsi" w:eastAsia="Times New Roman" w:hAnsiTheme="majorHAnsi" w:cstheme="majorHAnsi"/>
        </w:rPr>
        <w:t>:</w:t>
      </w:r>
      <w:r w:rsidRPr="00BF5612">
        <w:rPr>
          <w:rFonts w:asciiTheme="majorHAnsi" w:eastAsia="Times New Roman" w:hAnsiTheme="majorHAnsi" w:cstheme="majorHAnsi"/>
        </w:rPr>
        <w:t xml:space="preserve"> 1-11.</w:t>
      </w:r>
    </w:p>
    <w:p w14:paraId="3C96DBBE" w14:textId="0D9258C0" w:rsidR="00DB40EF" w:rsidRPr="00BF5612" w:rsidRDefault="001E0061" w:rsidP="00BF5612">
      <w:pPr>
        <w:spacing w:after="60" w:line="240" w:lineRule="auto"/>
        <w:ind w:left="284" w:hanging="284"/>
        <w:jc w:val="both"/>
        <w:rPr>
          <w:rFonts w:asciiTheme="majorHAnsi" w:eastAsia="Times New Roman" w:hAnsiTheme="majorHAnsi" w:cstheme="majorHAnsi"/>
        </w:rPr>
      </w:pPr>
      <w:r w:rsidRPr="00BF5612">
        <w:rPr>
          <w:rFonts w:asciiTheme="majorHAnsi" w:eastAsia="Times New Roman" w:hAnsiTheme="majorHAnsi" w:cstheme="majorHAnsi"/>
        </w:rPr>
        <w:t>IWATA, E. (1998)</w:t>
      </w:r>
      <w:r w:rsidR="00656588">
        <w:rPr>
          <w:rFonts w:asciiTheme="majorHAnsi" w:eastAsia="Times New Roman" w:hAnsiTheme="majorHAnsi" w:cstheme="majorHAnsi"/>
        </w:rPr>
        <w:t>,</w:t>
      </w:r>
      <w:r w:rsidRPr="00BF5612">
        <w:rPr>
          <w:rFonts w:asciiTheme="majorHAnsi" w:eastAsia="Times New Roman" w:hAnsiTheme="majorHAnsi" w:cstheme="majorHAnsi"/>
        </w:rPr>
        <w:t xml:space="preserve"> Epilepsy Suspected Seizure and Control in California Sea Lion (Zα</w:t>
      </w:r>
      <w:proofErr w:type="spellStart"/>
      <w:r w:rsidRPr="00BF5612">
        <w:rPr>
          <w:rFonts w:asciiTheme="majorHAnsi" w:eastAsia="Times New Roman" w:hAnsiTheme="majorHAnsi" w:cstheme="majorHAnsi"/>
        </w:rPr>
        <w:t>lophus</w:t>
      </w:r>
      <w:proofErr w:type="spellEnd"/>
      <w:r w:rsidRPr="00BF5612">
        <w:rPr>
          <w:rFonts w:asciiTheme="majorHAnsi" w:eastAsia="Times New Roman" w:hAnsiTheme="majorHAnsi" w:cstheme="majorHAnsi"/>
        </w:rPr>
        <w:t xml:space="preserve"> cα</w:t>
      </w:r>
      <w:proofErr w:type="spellStart"/>
      <w:r w:rsidRPr="00BF5612">
        <w:rPr>
          <w:rFonts w:asciiTheme="majorHAnsi" w:eastAsia="Times New Roman" w:hAnsiTheme="majorHAnsi" w:cstheme="majorHAnsi"/>
        </w:rPr>
        <w:t>liforni</w:t>
      </w:r>
      <w:proofErr w:type="spellEnd"/>
      <w:r w:rsidRPr="00BF5612">
        <w:rPr>
          <w:rFonts w:asciiTheme="majorHAnsi" w:eastAsia="Times New Roman" w:hAnsiTheme="majorHAnsi" w:cstheme="majorHAnsi"/>
        </w:rPr>
        <w:t>αnus)</w:t>
      </w:r>
      <w:r w:rsidR="00656588">
        <w:rPr>
          <w:rFonts w:asciiTheme="majorHAnsi" w:eastAsia="Times New Roman" w:hAnsiTheme="majorHAnsi" w:cstheme="majorHAnsi"/>
        </w:rPr>
        <w:t>,</w:t>
      </w:r>
      <w:r w:rsidRPr="00BF5612">
        <w:rPr>
          <w:rFonts w:asciiTheme="majorHAnsi" w:eastAsia="Times New Roman" w:hAnsiTheme="majorHAnsi" w:cstheme="majorHAnsi"/>
        </w:rPr>
        <w:t xml:space="preserve"> </w:t>
      </w:r>
      <w:r w:rsidRPr="00656588">
        <w:rPr>
          <w:rFonts w:asciiTheme="majorHAnsi" w:eastAsia="Times New Roman" w:hAnsiTheme="majorHAnsi" w:cstheme="majorHAnsi"/>
          <w:i/>
          <w:iCs/>
        </w:rPr>
        <w:t>Japanese Society of Zoo and Wildlife Medicine</w:t>
      </w:r>
      <w:r w:rsidRPr="00BF5612">
        <w:rPr>
          <w:rFonts w:asciiTheme="majorHAnsi" w:eastAsia="Times New Roman" w:hAnsiTheme="majorHAnsi" w:cstheme="majorHAnsi"/>
        </w:rPr>
        <w:t xml:space="preserve">, </w:t>
      </w:r>
      <w:r w:rsidRPr="00656588">
        <w:rPr>
          <w:rFonts w:asciiTheme="majorHAnsi" w:eastAsia="Times New Roman" w:hAnsiTheme="majorHAnsi" w:cstheme="majorHAnsi"/>
          <w:b/>
          <w:bCs/>
        </w:rPr>
        <w:t>3</w:t>
      </w:r>
      <w:r w:rsidRPr="00BF5612">
        <w:rPr>
          <w:rFonts w:asciiTheme="majorHAnsi" w:eastAsia="Times New Roman" w:hAnsiTheme="majorHAnsi" w:cstheme="majorHAnsi"/>
        </w:rPr>
        <w:t>(1)</w:t>
      </w:r>
      <w:r w:rsidR="00656588">
        <w:rPr>
          <w:rFonts w:asciiTheme="majorHAnsi" w:eastAsia="Times New Roman" w:hAnsiTheme="majorHAnsi" w:cstheme="majorHAnsi"/>
        </w:rPr>
        <w:t>:</w:t>
      </w:r>
      <w:r w:rsidRPr="00BF5612">
        <w:rPr>
          <w:rFonts w:asciiTheme="majorHAnsi" w:eastAsia="Times New Roman" w:hAnsiTheme="majorHAnsi" w:cstheme="majorHAnsi"/>
        </w:rPr>
        <w:t xml:space="preserve"> 59-63.</w:t>
      </w:r>
    </w:p>
    <w:p w14:paraId="3C96DBC0" w14:textId="17EC9092" w:rsidR="00DB40EF" w:rsidRPr="00BF5612" w:rsidRDefault="001E0061" w:rsidP="00BF5612">
      <w:pPr>
        <w:spacing w:after="60" w:line="240" w:lineRule="auto"/>
        <w:ind w:left="284" w:hanging="284"/>
        <w:jc w:val="both"/>
        <w:rPr>
          <w:rFonts w:asciiTheme="majorHAnsi" w:eastAsia="Times New Roman" w:hAnsiTheme="majorHAnsi" w:cstheme="majorHAnsi"/>
        </w:rPr>
      </w:pPr>
      <w:r w:rsidRPr="00BF5612">
        <w:rPr>
          <w:rFonts w:asciiTheme="majorHAnsi" w:eastAsia="Times New Roman" w:hAnsiTheme="majorHAnsi" w:cstheme="majorHAnsi"/>
        </w:rPr>
        <w:t xml:space="preserve">Simeone, C.A., </w:t>
      </w:r>
      <w:proofErr w:type="spellStart"/>
      <w:r w:rsidR="00656588">
        <w:rPr>
          <w:rFonts w:asciiTheme="majorHAnsi" w:eastAsia="Times New Roman" w:hAnsiTheme="majorHAnsi" w:cstheme="majorHAnsi"/>
        </w:rPr>
        <w:t>J.</w:t>
      </w:r>
      <w:proofErr w:type="gramStart"/>
      <w:r w:rsidR="00656588">
        <w:rPr>
          <w:rFonts w:asciiTheme="majorHAnsi" w:eastAsia="Times New Roman" w:hAnsiTheme="majorHAnsi" w:cstheme="majorHAnsi"/>
        </w:rPr>
        <w:t>P.</w:t>
      </w:r>
      <w:r w:rsidRPr="00BF5612">
        <w:rPr>
          <w:rFonts w:asciiTheme="majorHAnsi" w:eastAsia="Times New Roman" w:hAnsiTheme="majorHAnsi" w:cstheme="majorHAnsi"/>
        </w:rPr>
        <w:t>Andrews</w:t>
      </w:r>
      <w:proofErr w:type="spellEnd"/>
      <w:proofErr w:type="gramEnd"/>
      <w:r w:rsidRPr="00BF5612">
        <w:rPr>
          <w:rFonts w:asciiTheme="majorHAnsi" w:eastAsia="Times New Roman" w:hAnsiTheme="majorHAnsi" w:cstheme="majorHAnsi"/>
        </w:rPr>
        <w:t xml:space="preserve">, </w:t>
      </w:r>
      <w:proofErr w:type="spellStart"/>
      <w:r w:rsidR="00656588">
        <w:rPr>
          <w:rFonts w:asciiTheme="majorHAnsi" w:eastAsia="Times New Roman" w:hAnsiTheme="majorHAnsi" w:cstheme="majorHAnsi"/>
        </w:rPr>
        <w:t>S</w:t>
      </w:r>
      <w:r w:rsidRPr="00BF5612">
        <w:rPr>
          <w:rFonts w:asciiTheme="majorHAnsi" w:eastAsia="Times New Roman" w:hAnsiTheme="majorHAnsi" w:cstheme="majorHAnsi"/>
        </w:rPr>
        <w:t>.</w:t>
      </w:r>
      <w:proofErr w:type="gramStart"/>
      <w:r w:rsidRPr="00BF5612">
        <w:rPr>
          <w:rFonts w:asciiTheme="majorHAnsi" w:eastAsia="Times New Roman" w:hAnsiTheme="majorHAnsi" w:cstheme="majorHAnsi"/>
        </w:rPr>
        <w:t>P.Johnson</w:t>
      </w:r>
      <w:proofErr w:type="spellEnd"/>
      <w:proofErr w:type="gramEnd"/>
      <w:r w:rsidRPr="00BF5612">
        <w:rPr>
          <w:rFonts w:asciiTheme="majorHAnsi" w:eastAsia="Times New Roman" w:hAnsiTheme="majorHAnsi" w:cstheme="majorHAnsi"/>
        </w:rPr>
        <w:t xml:space="preserve">, </w:t>
      </w:r>
      <w:proofErr w:type="spellStart"/>
      <w:proofErr w:type="gramStart"/>
      <w:r w:rsidR="00656588">
        <w:rPr>
          <w:rFonts w:asciiTheme="majorHAnsi" w:eastAsia="Times New Roman" w:hAnsiTheme="majorHAnsi" w:cstheme="majorHAnsi"/>
        </w:rPr>
        <w:t>M.</w:t>
      </w:r>
      <w:r w:rsidRPr="00BF5612">
        <w:rPr>
          <w:rFonts w:asciiTheme="majorHAnsi" w:eastAsia="Times New Roman" w:hAnsiTheme="majorHAnsi" w:cstheme="majorHAnsi"/>
        </w:rPr>
        <w:t>Casalia</w:t>
      </w:r>
      <w:proofErr w:type="spellEnd"/>
      <w:proofErr w:type="gramEnd"/>
      <w:r w:rsidRPr="00BF5612">
        <w:rPr>
          <w:rFonts w:asciiTheme="majorHAnsi" w:eastAsia="Times New Roman" w:hAnsiTheme="majorHAnsi" w:cstheme="majorHAnsi"/>
        </w:rPr>
        <w:t xml:space="preserve">, </w:t>
      </w:r>
      <w:proofErr w:type="spellStart"/>
      <w:proofErr w:type="gramStart"/>
      <w:r w:rsidR="005E75C0">
        <w:rPr>
          <w:rFonts w:asciiTheme="majorHAnsi" w:eastAsia="Times New Roman" w:hAnsiTheme="majorHAnsi" w:cstheme="majorHAnsi"/>
        </w:rPr>
        <w:t>R.</w:t>
      </w:r>
      <w:r w:rsidRPr="00BF5612">
        <w:rPr>
          <w:rFonts w:asciiTheme="majorHAnsi" w:eastAsia="Times New Roman" w:hAnsiTheme="majorHAnsi" w:cstheme="majorHAnsi"/>
        </w:rPr>
        <w:t>Kochanski</w:t>
      </w:r>
      <w:proofErr w:type="spellEnd"/>
      <w:proofErr w:type="gramEnd"/>
      <w:r w:rsidRPr="00BF5612">
        <w:rPr>
          <w:rFonts w:asciiTheme="majorHAnsi" w:eastAsia="Times New Roman" w:hAnsiTheme="majorHAnsi" w:cstheme="majorHAnsi"/>
        </w:rPr>
        <w:t xml:space="preserve">, </w:t>
      </w:r>
      <w:proofErr w:type="spellStart"/>
      <w:r w:rsidR="005E75C0">
        <w:rPr>
          <w:rFonts w:asciiTheme="majorHAnsi" w:eastAsia="Times New Roman" w:hAnsiTheme="majorHAnsi" w:cstheme="majorHAnsi"/>
        </w:rPr>
        <w:t>E.</w:t>
      </w:r>
      <w:proofErr w:type="gramStart"/>
      <w:r w:rsidR="005E75C0">
        <w:rPr>
          <w:rFonts w:asciiTheme="majorHAnsi" w:eastAsia="Times New Roman" w:hAnsiTheme="majorHAnsi" w:cstheme="majorHAnsi"/>
        </w:rPr>
        <w:t>F.</w:t>
      </w:r>
      <w:r w:rsidRPr="00BF5612">
        <w:rPr>
          <w:rFonts w:asciiTheme="majorHAnsi" w:eastAsia="Times New Roman" w:hAnsiTheme="majorHAnsi" w:cstheme="majorHAnsi"/>
        </w:rPr>
        <w:t>Chang</w:t>
      </w:r>
      <w:proofErr w:type="spellEnd"/>
      <w:proofErr w:type="gramEnd"/>
      <w:r w:rsidR="005E75C0">
        <w:rPr>
          <w:rFonts w:asciiTheme="majorHAnsi" w:eastAsia="Times New Roman" w:hAnsiTheme="majorHAnsi" w:cstheme="majorHAnsi"/>
        </w:rPr>
        <w:t xml:space="preserve"> and </w:t>
      </w:r>
      <w:proofErr w:type="spellStart"/>
      <w:r w:rsidR="005E75C0">
        <w:rPr>
          <w:rFonts w:asciiTheme="majorHAnsi" w:eastAsia="Times New Roman" w:hAnsiTheme="majorHAnsi" w:cstheme="majorHAnsi"/>
        </w:rPr>
        <w:t>S.</w:t>
      </w:r>
      <w:proofErr w:type="gramStart"/>
      <w:r w:rsidR="005E75C0">
        <w:rPr>
          <w:rFonts w:asciiTheme="majorHAnsi" w:eastAsia="Times New Roman" w:hAnsiTheme="majorHAnsi" w:cstheme="majorHAnsi"/>
        </w:rPr>
        <w:t>C.</w:t>
      </w:r>
      <w:r w:rsidRPr="00BF5612">
        <w:rPr>
          <w:rFonts w:asciiTheme="majorHAnsi" w:eastAsia="Times New Roman" w:hAnsiTheme="majorHAnsi" w:cstheme="majorHAnsi"/>
        </w:rPr>
        <w:t>Baraban</w:t>
      </w:r>
      <w:proofErr w:type="spellEnd"/>
      <w:proofErr w:type="gramEnd"/>
      <w:r w:rsidRPr="00BF5612">
        <w:rPr>
          <w:rFonts w:asciiTheme="majorHAnsi" w:eastAsia="Times New Roman" w:hAnsiTheme="majorHAnsi" w:cstheme="majorHAnsi"/>
        </w:rPr>
        <w:t xml:space="preserve"> (2022)</w:t>
      </w:r>
      <w:r w:rsidR="005E75C0">
        <w:rPr>
          <w:rFonts w:asciiTheme="majorHAnsi" w:eastAsia="Times New Roman" w:hAnsiTheme="majorHAnsi" w:cstheme="majorHAnsi"/>
        </w:rPr>
        <w:t>,</w:t>
      </w:r>
      <w:r w:rsidRPr="00BF5612">
        <w:rPr>
          <w:rFonts w:asciiTheme="majorHAnsi" w:eastAsia="Times New Roman" w:hAnsiTheme="majorHAnsi" w:cstheme="majorHAnsi"/>
        </w:rPr>
        <w:t xml:space="preserve"> Xenotransplantation of porcine progenitor cells in an epileptic California Sea lion (Zalophus californianus): illustrative case</w:t>
      </w:r>
      <w:r w:rsidR="00B75984">
        <w:rPr>
          <w:rFonts w:asciiTheme="majorHAnsi" w:eastAsia="Times New Roman" w:hAnsiTheme="majorHAnsi" w:cstheme="majorHAnsi"/>
        </w:rPr>
        <w:t xml:space="preserve">, </w:t>
      </w:r>
      <w:r w:rsidRPr="00B75984">
        <w:rPr>
          <w:rFonts w:asciiTheme="majorHAnsi" w:eastAsia="Times New Roman" w:hAnsiTheme="majorHAnsi" w:cstheme="majorHAnsi"/>
          <w:i/>
          <w:iCs/>
        </w:rPr>
        <w:t>Journal of Neurosurgery: Case Lessons</w:t>
      </w:r>
      <w:r w:rsidRPr="00BF5612">
        <w:rPr>
          <w:rFonts w:asciiTheme="majorHAnsi" w:eastAsia="Times New Roman" w:hAnsiTheme="majorHAnsi" w:cstheme="majorHAnsi"/>
        </w:rPr>
        <w:t xml:space="preserve">, </w:t>
      </w:r>
      <w:r w:rsidRPr="00B75984">
        <w:rPr>
          <w:rFonts w:asciiTheme="majorHAnsi" w:eastAsia="Times New Roman" w:hAnsiTheme="majorHAnsi" w:cstheme="majorHAnsi"/>
          <w:b/>
          <w:bCs/>
        </w:rPr>
        <w:t>3</w:t>
      </w:r>
      <w:r w:rsidRPr="00BF5612">
        <w:rPr>
          <w:rFonts w:asciiTheme="majorHAnsi" w:eastAsia="Times New Roman" w:hAnsiTheme="majorHAnsi" w:cstheme="majorHAnsi"/>
        </w:rPr>
        <w:t>(12).</w:t>
      </w:r>
    </w:p>
    <w:p w14:paraId="3C96DBC2" w14:textId="181FAD27" w:rsidR="00DB40EF" w:rsidRPr="00BF5612" w:rsidRDefault="001E0061" w:rsidP="00BF5612">
      <w:pPr>
        <w:spacing w:after="60" w:line="240" w:lineRule="auto"/>
        <w:ind w:left="284" w:hanging="284"/>
        <w:jc w:val="both"/>
        <w:rPr>
          <w:rFonts w:asciiTheme="majorHAnsi" w:eastAsia="Times New Roman" w:hAnsiTheme="majorHAnsi" w:cstheme="majorHAnsi"/>
        </w:rPr>
      </w:pPr>
      <w:r w:rsidRPr="00BF5612">
        <w:rPr>
          <w:rFonts w:asciiTheme="majorHAnsi" w:eastAsia="Times New Roman" w:hAnsiTheme="majorHAnsi" w:cstheme="majorHAnsi"/>
        </w:rPr>
        <w:t xml:space="preserve">Baroni, M., </w:t>
      </w:r>
      <w:r w:rsidR="00B75984">
        <w:rPr>
          <w:rFonts w:asciiTheme="majorHAnsi" w:eastAsia="Times New Roman" w:hAnsiTheme="majorHAnsi" w:cstheme="majorHAnsi"/>
        </w:rPr>
        <w:t xml:space="preserve">and </w:t>
      </w:r>
      <w:proofErr w:type="spellStart"/>
      <w:proofErr w:type="gramStart"/>
      <w:r w:rsidR="00B75984">
        <w:rPr>
          <w:rFonts w:asciiTheme="majorHAnsi" w:eastAsia="Times New Roman" w:hAnsiTheme="majorHAnsi" w:cstheme="majorHAnsi"/>
        </w:rPr>
        <w:t>F.</w:t>
      </w:r>
      <w:r w:rsidRPr="00BF5612">
        <w:rPr>
          <w:rFonts w:asciiTheme="majorHAnsi" w:eastAsia="Times New Roman" w:hAnsiTheme="majorHAnsi" w:cstheme="majorHAnsi"/>
        </w:rPr>
        <w:t>Poli</w:t>
      </w:r>
      <w:proofErr w:type="spellEnd"/>
      <w:proofErr w:type="gramEnd"/>
      <w:r w:rsidRPr="00BF5612">
        <w:rPr>
          <w:rFonts w:asciiTheme="majorHAnsi" w:eastAsia="Times New Roman" w:hAnsiTheme="majorHAnsi" w:cstheme="majorHAnsi"/>
        </w:rPr>
        <w:t xml:space="preserve"> (2015)</w:t>
      </w:r>
      <w:r w:rsidR="00B75984">
        <w:rPr>
          <w:rFonts w:asciiTheme="majorHAnsi" w:eastAsia="Times New Roman" w:hAnsiTheme="majorHAnsi" w:cstheme="majorHAnsi"/>
        </w:rPr>
        <w:t>,</w:t>
      </w:r>
      <w:r w:rsidRPr="00BF5612">
        <w:rPr>
          <w:rFonts w:asciiTheme="majorHAnsi" w:eastAsia="Times New Roman" w:hAnsiTheme="majorHAnsi" w:cstheme="majorHAnsi"/>
        </w:rPr>
        <w:t xml:space="preserve"> Status Epilepticus: a clinical approach</w:t>
      </w:r>
      <w:r w:rsidR="001159E8">
        <w:rPr>
          <w:rFonts w:asciiTheme="majorHAnsi" w:eastAsia="Times New Roman" w:hAnsiTheme="majorHAnsi" w:cstheme="majorHAnsi"/>
        </w:rPr>
        <w:t>,</w:t>
      </w:r>
      <w:r w:rsidRPr="00BF5612">
        <w:rPr>
          <w:rFonts w:asciiTheme="majorHAnsi" w:eastAsia="Times New Roman" w:hAnsiTheme="majorHAnsi" w:cstheme="majorHAnsi"/>
        </w:rPr>
        <w:t xml:space="preserve"> </w:t>
      </w:r>
      <w:proofErr w:type="spellStart"/>
      <w:r w:rsidRPr="001159E8">
        <w:rPr>
          <w:rFonts w:asciiTheme="majorHAnsi" w:eastAsia="Times New Roman" w:hAnsiTheme="majorHAnsi" w:cstheme="majorHAnsi"/>
          <w:i/>
          <w:iCs/>
        </w:rPr>
        <w:t>Veterinaria</w:t>
      </w:r>
      <w:proofErr w:type="spellEnd"/>
      <w:r w:rsidRPr="001159E8">
        <w:rPr>
          <w:rFonts w:asciiTheme="majorHAnsi" w:eastAsia="Times New Roman" w:hAnsiTheme="majorHAnsi" w:cstheme="majorHAnsi"/>
          <w:i/>
          <w:iCs/>
        </w:rPr>
        <w:t xml:space="preserve"> (Cremona)</w:t>
      </w:r>
      <w:r w:rsidRPr="00BF5612">
        <w:rPr>
          <w:rFonts w:asciiTheme="majorHAnsi" w:eastAsia="Times New Roman" w:hAnsiTheme="majorHAnsi" w:cstheme="majorHAnsi"/>
        </w:rPr>
        <w:t xml:space="preserve">, </w:t>
      </w:r>
      <w:r w:rsidRPr="001159E8">
        <w:rPr>
          <w:rFonts w:asciiTheme="majorHAnsi" w:eastAsia="Times New Roman" w:hAnsiTheme="majorHAnsi" w:cstheme="majorHAnsi"/>
          <w:b/>
          <w:bCs/>
        </w:rPr>
        <w:t>29</w:t>
      </w:r>
      <w:r w:rsidRPr="00BF5612">
        <w:rPr>
          <w:rFonts w:asciiTheme="majorHAnsi" w:eastAsia="Times New Roman" w:hAnsiTheme="majorHAnsi" w:cstheme="majorHAnsi"/>
        </w:rPr>
        <w:t>(1)</w:t>
      </w:r>
      <w:r w:rsidR="001159E8">
        <w:rPr>
          <w:rFonts w:asciiTheme="majorHAnsi" w:eastAsia="Times New Roman" w:hAnsiTheme="majorHAnsi" w:cstheme="majorHAnsi"/>
        </w:rPr>
        <w:t xml:space="preserve">: </w:t>
      </w:r>
      <w:r w:rsidRPr="00BF5612">
        <w:rPr>
          <w:rFonts w:asciiTheme="majorHAnsi" w:eastAsia="Times New Roman" w:hAnsiTheme="majorHAnsi" w:cstheme="majorHAnsi"/>
        </w:rPr>
        <w:t xml:space="preserve"> 37-45.</w:t>
      </w:r>
    </w:p>
    <w:p w14:paraId="3C96DBC4" w14:textId="7BC6A108" w:rsidR="008B76D8" w:rsidRPr="0056444B" w:rsidRDefault="008B76D8" w:rsidP="00BF5612">
      <w:pPr>
        <w:spacing w:after="60" w:line="240" w:lineRule="auto"/>
        <w:ind w:left="284" w:hanging="284"/>
        <w:jc w:val="both"/>
        <w:rPr>
          <w:rFonts w:asciiTheme="majorHAnsi" w:eastAsia="Times New Roman" w:hAnsiTheme="majorHAnsi" w:cstheme="majorHAnsi"/>
          <w:sz w:val="24"/>
          <w:szCs w:val="24"/>
        </w:rPr>
      </w:pPr>
      <w:r w:rsidRPr="00BF5612">
        <w:rPr>
          <w:rFonts w:asciiTheme="majorHAnsi" w:eastAsia="Times New Roman" w:hAnsiTheme="majorHAnsi" w:cstheme="majorHAnsi"/>
        </w:rPr>
        <w:t>James, W.C.</w:t>
      </w:r>
      <w:r w:rsidR="001159E8">
        <w:rPr>
          <w:rFonts w:asciiTheme="majorHAnsi" w:eastAsia="Times New Roman" w:hAnsiTheme="majorHAnsi" w:cstheme="majorHAnsi"/>
        </w:rPr>
        <w:t xml:space="preserve"> and </w:t>
      </w:r>
      <w:proofErr w:type="spellStart"/>
      <w:r w:rsidR="001159E8">
        <w:rPr>
          <w:rFonts w:asciiTheme="majorHAnsi" w:eastAsia="Times New Roman" w:hAnsiTheme="majorHAnsi" w:cstheme="majorHAnsi"/>
        </w:rPr>
        <w:t>A.</w:t>
      </w:r>
      <w:proofErr w:type="gramStart"/>
      <w:r w:rsidR="001159E8">
        <w:rPr>
          <w:rFonts w:asciiTheme="majorHAnsi" w:eastAsia="Times New Roman" w:hAnsiTheme="majorHAnsi" w:cstheme="majorHAnsi"/>
        </w:rPr>
        <w:t>H.</w:t>
      </w:r>
      <w:r w:rsidRPr="00BF5612">
        <w:rPr>
          <w:rFonts w:asciiTheme="majorHAnsi" w:eastAsia="Times New Roman" w:hAnsiTheme="majorHAnsi" w:cstheme="majorHAnsi"/>
        </w:rPr>
        <w:t>Craig</w:t>
      </w:r>
      <w:proofErr w:type="spellEnd"/>
      <w:proofErr w:type="gramEnd"/>
      <w:r w:rsidRPr="00BF5612">
        <w:rPr>
          <w:rFonts w:asciiTheme="majorHAnsi" w:eastAsia="Times New Roman" w:hAnsiTheme="majorHAnsi" w:cstheme="majorHAnsi"/>
        </w:rPr>
        <w:t xml:space="preserve"> (2022)</w:t>
      </w:r>
      <w:r w:rsidR="001159E8">
        <w:rPr>
          <w:rFonts w:asciiTheme="majorHAnsi" w:eastAsia="Times New Roman" w:hAnsiTheme="majorHAnsi" w:cstheme="majorHAnsi"/>
        </w:rPr>
        <w:t xml:space="preserve">, </w:t>
      </w:r>
      <w:r w:rsidRPr="00BF5612">
        <w:rPr>
          <w:rFonts w:asciiTheme="majorHAnsi" w:eastAsia="Times New Roman" w:hAnsiTheme="majorHAnsi" w:cstheme="majorHAnsi"/>
        </w:rPr>
        <w:t>Carpenter’s Exotic Animal Formulary, 6, 702.</w:t>
      </w:r>
    </w:p>
    <w:sectPr w:rsidR="008B76D8" w:rsidRPr="0056444B" w:rsidSect="0056444B">
      <w:type w:val="continuous"/>
      <w:pgSz w:w="12240" w:h="15840"/>
      <w:pgMar w:top="1134" w:right="1134" w:bottom="1134" w:left="1134" w:header="720" w:footer="720" w:gutter="0"/>
      <w:cols w:num="2" w:space="720" w:equalWidth="0">
        <w:col w:w="4626" w:space="720"/>
        <w:col w:w="462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213AF" w14:textId="77777777" w:rsidR="005F0571" w:rsidRDefault="005F0571">
      <w:pPr>
        <w:spacing w:line="240" w:lineRule="auto"/>
      </w:pPr>
      <w:r>
        <w:separator/>
      </w:r>
    </w:p>
  </w:endnote>
  <w:endnote w:type="continuationSeparator" w:id="0">
    <w:p w14:paraId="135F78EC" w14:textId="77777777" w:rsidR="005F0571" w:rsidRDefault="005F05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EB29B" w14:textId="77777777" w:rsidR="00AC7B87" w:rsidRDefault="00AC7B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1598210"/>
      <w:docPartObj>
        <w:docPartGallery w:val="Page Numbers (Bottom of Page)"/>
        <w:docPartUnique/>
      </w:docPartObj>
    </w:sdtPr>
    <w:sdtEndPr>
      <w:rPr>
        <w:noProof/>
      </w:rPr>
    </w:sdtEndPr>
    <w:sdtContent>
      <w:p w14:paraId="5DA1D93D" w14:textId="1ED84F3C" w:rsidR="00DD7E4F" w:rsidRDefault="00DD7E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D947A5" w14:textId="77777777" w:rsidR="00101B4C" w:rsidRDefault="00101B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89231" w14:textId="77777777" w:rsidR="00AC7B87" w:rsidRDefault="00AC7B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98480" w14:textId="77777777" w:rsidR="005F0571" w:rsidRDefault="005F0571">
      <w:pPr>
        <w:spacing w:line="240" w:lineRule="auto"/>
      </w:pPr>
      <w:r>
        <w:separator/>
      </w:r>
    </w:p>
  </w:footnote>
  <w:footnote w:type="continuationSeparator" w:id="0">
    <w:p w14:paraId="5984A49E" w14:textId="77777777" w:rsidR="005F0571" w:rsidRDefault="005F05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F48F9" w14:textId="77777777" w:rsidR="00AC7B87" w:rsidRDefault="00AC7B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28920" w14:textId="2E47942E" w:rsidR="00101B4C" w:rsidRDefault="007407B1">
    <w:pPr>
      <w:pStyle w:val="Header"/>
      <w:rPr>
        <w:i/>
        <w:iCs/>
      </w:rPr>
    </w:pPr>
    <w:r>
      <w:rPr>
        <w:i/>
        <w:iCs/>
      </w:rPr>
      <w:t xml:space="preserve">The Indian Veterinary Journal, February 2025, 102(2): </w:t>
    </w:r>
    <w:r w:rsidR="00086711">
      <w:rPr>
        <w:i/>
        <w:iCs/>
      </w:rPr>
      <w:t xml:space="preserve">31 - </w:t>
    </w:r>
    <w:r w:rsidR="00AC7B87">
      <w:rPr>
        <w:i/>
        <w:iCs/>
      </w:rPr>
      <w:t>33</w:t>
    </w:r>
  </w:p>
  <w:p w14:paraId="3221C4B6" w14:textId="107002FE" w:rsidR="004B4917" w:rsidRPr="007407B1" w:rsidRDefault="004B4917" w:rsidP="004B4917">
    <w:pPr>
      <w:pStyle w:val="Header"/>
      <w:jc w:val="right"/>
      <w:rPr>
        <w:i/>
        <w:iCs/>
      </w:rPr>
    </w:pPr>
    <w:r>
      <w:rPr>
        <w:i/>
        <w:iCs/>
      </w:rPr>
      <w:t xml:space="preserve">Medical Management… by </w:t>
    </w:r>
    <w:r w:rsidR="00DD7E4F">
      <w:rPr>
        <w:i/>
        <w:iCs/>
      </w:rPr>
      <w:t>Shariff and Madhav</w:t>
    </w:r>
  </w:p>
  <w:p w14:paraId="3C450F11" w14:textId="77777777" w:rsidR="00101B4C" w:rsidRDefault="00101B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FEAF5" w14:textId="77777777" w:rsidR="00AC7B87" w:rsidRDefault="00AC7B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B40EF"/>
    <w:rsid w:val="000554B4"/>
    <w:rsid w:val="00086711"/>
    <w:rsid w:val="00094041"/>
    <w:rsid w:val="00094321"/>
    <w:rsid w:val="00101B4C"/>
    <w:rsid w:val="001159E8"/>
    <w:rsid w:val="00131D94"/>
    <w:rsid w:val="001E0061"/>
    <w:rsid w:val="00201237"/>
    <w:rsid w:val="00241607"/>
    <w:rsid w:val="002A1F45"/>
    <w:rsid w:val="002F09C0"/>
    <w:rsid w:val="00342B98"/>
    <w:rsid w:val="003A60AA"/>
    <w:rsid w:val="00440F22"/>
    <w:rsid w:val="004A527F"/>
    <w:rsid w:val="004B4917"/>
    <w:rsid w:val="004D668A"/>
    <w:rsid w:val="00551D5F"/>
    <w:rsid w:val="00563A42"/>
    <w:rsid w:val="0056444B"/>
    <w:rsid w:val="005E75C0"/>
    <w:rsid w:val="005F0571"/>
    <w:rsid w:val="00656588"/>
    <w:rsid w:val="006761B0"/>
    <w:rsid w:val="00681ED1"/>
    <w:rsid w:val="00731E2F"/>
    <w:rsid w:val="0073698A"/>
    <w:rsid w:val="007407B1"/>
    <w:rsid w:val="00745555"/>
    <w:rsid w:val="007661AD"/>
    <w:rsid w:val="007A632B"/>
    <w:rsid w:val="00851AFA"/>
    <w:rsid w:val="008952C0"/>
    <w:rsid w:val="008B5DEC"/>
    <w:rsid w:val="008B76D8"/>
    <w:rsid w:val="008C307C"/>
    <w:rsid w:val="009E3450"/>
    <w:rsid w:val="00A757B4"/>
    <w:rsid w:val="00AA371D"/>
    <w:rsid w:val="00AA581A"/>
    <w:rsid w:val="00AC7B87"/>
    <w:rsid w:val="00B46CCA"/>
    <w:rsid w:val="00B75984"/>
    <w:rsid w:val="00B80341"/>
    <w:rsid w:val="00B92546"/>
    <w:rsid w:val="00BC4942"/>
    <w:rsid w:val="00BE2B2B"/>
    <w:rsid w:val="00BF5612"/>
    <w:rsid w:val="00C95164"/>
    <w:rsid w:val="00CE247A"/>
    <w:rsid w:val="00CE35D9"/>
    <w:rsid w:val="00D14EB2"/>
    <w:rsid w:val="00D207DA"/>
    <w:rsid w:val="00D24AF9"/>
    <w:rsid w:val="00D36F9A"/>
    <w:rsid w:val="00D924BC"/>
    <w:rsid w:val="00DB40EF"/>
    <w:rsid w:val="00DD7E4F"/>
    <w:rsid w:val="00E36DC6"/>
    <w:rsid w:val="00F277B8"/>
    <w:rsid w:val="00F51F2D"/>
    <w:rsid w:val="00F5549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6DB81"/>
  <w15:docId w15:val="{925E3B21-3F2E-42AB-8134-E6150DAE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I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F22"/>
  </w:style>
  <w:style w:type="paragraph" w:styleId="Heading1">
    <w:name w:val="heading 1"/>
    <w:basedOn w:val="Normal"/>
    <w:next w:val="Normal"/>
    <w:uiPriority w:val="9"/>
    <w:qFormat/>
    <w:rsid w:val="00440F22"/>
    <w:pPr>
      <w:keepNext/>
      <w:keepLines/>
      <w:spacing w:before="400" w:after="120"/>
      <w:outlineLvl w:val="0"/>
    </w:pPr>
    <w:rPr>
      <w:sz w:val="40"/>
      <w:szCs w:val="40"/>
    </w:rPr>
  </w:style>
  <w:style w:type="paragraph" w:styleId="Heading2">
    <w:name w:val="heading 2"/>
    <w:basedOn w:val="Normal"/>
    <w:next w:val="Normal"/>
    <w:uiPriority w:val="9"/>
    <w:semiHidden/>
    <w:unhideWhenUsed/>
    <w:qFormat/>
    <w:rsid w:val="00440F22"/>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00440F22"/>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440F22"/>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440F22"/>
    <w:pPr>
      <w:keepNext/>
      <w:keepLines/>
      <w:spacing w:before="240" w:after="80"/>
      <w:outlineLvl w:val="4"/>
    </w:pPr>
    <w:rPr>
      <w:color w:val="666666"/>
    </w:rPr>
  </w:style>
  <w:style w:type="paragraph" w:styleId="Heading6">
    <w:name w:val="heading 6"/>
    <w:basedOn w:val="Normal"/>
    <w:next w:val="Normal"/>
    <w:uiPriority w:val="9"/>
    <w:semiHidden/>
    <w:unhideWhenUsed/>
    <w:qFormat/>
    <w:rsid w:val="00440F22"/>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440F22"/>
    <w:pPr>
      <w:keepNext/>
      <w:keepLines/>
      <w:spacing w:after="60"/>
    </w:pPr>
    <w:rPr>
      <w:sz w:val="52"/>
      <w:szCs w:val="52"/>
    </w:rPr>
  </w:style>
  <w:style w:type="paragraph" w:styleId="Subtitle">
    <w:name w:val="Subtitle"/>
    <w:basedOn w:val="Normal"/>
    <w:next w:val="Normal"/>
    <w:uiPriority w:val="11"/>
    <w:qFormat/>
    <w:rsid w:val="00440F22"/>
    <w:pPr>
      <w:keepNext/>
      <w:keepLines/>
    </w:pPr>
    <w:rPr>
      <w:rFonts w:ascii="Times New Roman" w:eastAsia="Times New Roman" w:hAnsi="Times New Roman" w:cs="Times New Roman"/>
      <w:b/>
      <w:sz w:val="24"/>
      <w:szCs w:val="24"/>
    </w:rPr>
  </w:style>
  <w:style w:type="paragraph" w:styleId="Header">
    <w:name w:val="header"/>
    <w:basedOn w:val="Normal"/>
    <w:link w:val="HeaderChar"/>
    <w:uiPriority w:val="99"/>
    <w:unhideWhenUsed/>
    <w:rsid w:val="00F277B8"/>
    <w:pPr>
      <w:tabs>
        <w:tab w:val="center" w:pos="4513"/>
        <w:tab w:val="right" w:pos="9026"/>
      </w:tabs>
      <w:spacing w:line="240" w:lineRule="auto"/>
    </w:pPr>
  </w:style>
  <w:style w:type="character" w:customStyle="1" w:styleId="HeaderChar">
    <w:name w:val="Header Char"/>
    <w:basedOn w:val="DefaultParagraphFont"/>
    <w:link w:val="Header"/>
    <w:uiPriority w:val="99"/>
    <w:rsid w:val="00F277B8"/>
  </w:style>
  <w:style w:type="paragraph" w:styleId="Footer">
    <w:name w:val="footer"/>
    <w:basedOn w:val="Normal"/>
    <w:link w:val="FooterChar"/>
    <w:uiPriority w:val="99"/>
    <w:unhideWhenUsed/>
    <w:rsid w:val="00F277B8"/>
    <w:pPr>
      <w:tabs>
        <w:tab w:val="center" w:pos="4513"/>
        <w:tab w:val="right" w:pos="9026"/>
      </w:tabs>
      <w:spacing w:line="240" w:lineRule="auto"/>
    </w:pPr>
  </w:style>
  <w:style w:type="character" w:customStyle="1" w:styleId="FooterChar">
    <w:name w:val="Footer Char"/>
    <w:basedOn w:val="DefaultParagraphFont"/>
    <w:link w:val="Footer"/>
    <w:uiPriority w:val="99"/>
    <w:rsid w:val="00F277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x.doi.org/10.2305/IUCN.UK.2022-1.RLTS.T44722A217741551.en"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4.png"/><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1134</Words>
  <Characters>6465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IVJ</dc:creator>
  <cp:lastModifiedBy>Thirunavukkarasu M</cp:lastModifiedBy>
  <cp:revision>44</cp:revision>
  <dcterms:created xsi:type="dcterms:W3CDTF">2024-12-02T06:37:00Z</dcterms:created>
  <dcterms:modified xsi:type="dcterms:W3CDTF">2026-01-26T07:11:00Z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bfb46ffc-4984-4d7c-b835-abc8772927f5</vt:lpwstr>
  </property>
</Properties>
</file>